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sz w:val="2"/>
          <w:lang w:eastAsia="en-US"/>
        </w:rPr>
        <w:id w:val="1357156482"/>
        <w:docPartObj>
          <w:docPartGallery w:val="Cover Pages"/>
          <w:docPartUnique/>
        </w:docPartObj>
      </w:sdtPr>
      <w:sdtEndPr>
        <w:rPr>
          <w:rFonts w:ascii="Times New Roman" w:eastAsia="Times New Roman" w:hAnsi="Times New Roman" w:cs="Times New Roman"/>
          <w:color w:val="FF0000"/>
          <w:sz w:val="24"/>
          <w:szCs w:val="24"/>
        </w:rPr>
      </w:sdtEndPr>
      <w:sdtContent>
        <w:p w:rsidR="00734355" w:rsidRDefault="00304EAF">
          <w:pPr>
            <w:pStyle w:val="AralkYok"/>
            <w:rPr>
              <w:sz w:val="2"/>
            </w:rPr>
          </w:pPr>
          <w:r>
            <w:rPr>
              <w:noProof/>
              <w:lang w:val="en-US" w:eastAsia="en-US"/>
            </w:rPr>
            <mc:AlternateContent>
              <mc:Choice Requires="wps">
                <w:drawing>
                  <wp:anchor distT="0" distB="0" distL="114300" distR="114300" simplePos="0" relativeHeight="251661312" behindDoc="0" locked="0" layoutInCell="1" allowOverlap="1" wp14:anchorId="4A48D53D" wp14:editId="67295AF3">
                    <wp:simplePos x="0" y="0"/>
                    <wp:positionH relativeFrom="page">
                      <wp:posOffset>885217</wp:posOffset>
                    </wp:positionH>
                    <wp:positionV relativeFrom="margin">
                      <wp:posOffset>-603480</wp:posOffset>
                    </wp:positionV>
                    <wp:extent cx="5943600" cy="5046845"/>
                    <wp:effectExtent l="0" t="0" r="0" b="1905"/>
                    <wp:wrapNone/>
                    <wp:docPr id="62" name="Metin Kutusu 62"/>
                    <wp:cNvGraphicFramePr/>
                    <a:graphic xmlns:a="http://schemas.openxmlformats.org/drawingml/2006/main">
                      <a:graphicData uri="http://schemas.microsoft.com/office/word/2010/wordprocessingShape">
                        <wps:wsp>
                          <wps:cNvSpPr txBox="1"/>
                          <wps:spPr>
                            <a:xfrm>
                              <a:off x="0" y="0"/>
                              <a:ext cx="5943600" cy="5046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4355" w:rsidRPr="006F6642" w:rsidRDefault="00734355" w:rsidP="00734355">
                                <w:pPr>
                                  <w:spacing w:after="0" w:line="360" w:lineRule="auto"/>
                                  <w:rPr>
                                    <w:rFonts w:ascii="Times New Roman" w:hAnsi="Times New Roman" w:cs="Times New Roman"/>
                                    <w:b/>
                                    <w:color w:val="000000" w:themeColor="text1"/>
                                    <w:sz w:val="24"/>
                                    <w:szCs w:val="24"/>
                                  </w:rPr>
                                </w:pPr>
                              </w:p>
                              <w:p w:rsidR="00734355" w:rsidRPr="006F6642" w:rsidRDefault="00734355" w:rsidP="00734355">
                                <w:pPr>
                                  <w:spacing w:line="360" w:lineRule="auto"/>
                                  <w:jc w:val="center"/>
                                  <w:rPr>
                                    <w:rFonts w:ascii="Times New Roman" w:hAnsi="Times New Roman" w:cs="Times New Roman"/>
                                    <w:b/>
                                    <w:sz w:val="24"/>
                                    <w:szCs w:val="24"/>
                                  </w:rPr>
                                </w:pPr>
                                <w:r w:rsidRPr="006F6642">
                                  <w:rPr>
                                    <w:rFonts w:ascii="Times New Roman" w:hAnsi="Times New Roman" w:cs="Times New Roman"/>
                                    <w:b/>
                                    <w:color w:val="000000" w:themeColor="text1"/>
                                    <w:sz w:val="24"/>
                                    <w:szCs w:val="24"/>
                                  </w:rPr>
                                  <w:t>İZ</w:t>
                                </w:r>
                                <w:r w:rsidRPr="006F6642">
                                  <w:rPr>
                                    <w:rFonts w:ascii="Times New Roman" w:hAnsi="Times New Roman" w:cs="Times New Roman"/>
                                    <w:b/>
                                    <w:sz w:val="24"/>
                                    <w:szCs w:val="24"/>
                                  </w:rPr>
                                  <w:t>MİR BAROSU STAJ EĞİTİM MERKEZİ</w:t>
                                </w:r>
                              </w:p>
                              <w:p w:rsidR="00734355" w:rsidRDefault="00734355" w:rsidP="0073435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BİREYSEL ÇALIŞMA RAPORU</w:t>
                                </w:r>
                              </w:p>
                              <w:p w:rsidR="00734355" w:rsidRDefault="00734355" w:rsidP="00734355">
                                <w:pPr>
                                  <w:spacing w:line="360" w:lineRule="auto"/>
                                  <w:jc w:val="center"/>
                                  <w:rPr>
                                    <w:rFonts w:ascii="Times New Roman" w:hAnsi="Times New Roman" w:cs="Times New Roman"/>
                                    <w:b/>
                                    <w:sz w:val="24"/>
                                    <w:szCs w:val="24"/>
                                  </w:rPr>
                                </w:pPr>
                              </w:p>
                              <w:p w:rsidR="00304EAF" w:rsidRPr="006F6642" w:rsidRDefault="00304EAF" w:rsidP="00734355">
                                <w:pPr>
                                  <w:spacing w:line="360" w:lineRule="auto"/>
                                  <w:jc w:val="center"/>
                                  <w:rPr>
                                    <w:rFonts w:ascii="Times New Roman" w:hAnsi="Times New Roman" w:cs="Times New Roman"/>
                                    <w:b/>
                                    <w:sz w:val="24"/>
                                    <w:szCs w:val="24"/>
                                  </w:rPr>
                                </w:pPr>
                              </w:p>
                              <w:p w:rsidR="00734355" w:rsidRPr="006F6642" w:rsidRDefault="00734355" w:rsidP="00734355">
                                <w:pPr>
                                  <w:spacing w:line="360" w:lineRule="auto"/>
                                  <w:jc w:val="center"/>
                                  <w:rPr>
                                    <w:rFonts w:ascii="Times New Roman" w:hAnsi="Times New Roman" w:cs="Times New Roman"/>
                                    <w:b/>
                                    <w:sz w:val="24"/>
                                    <w:szCs w:val="24"/>
                                  </w:rPr>
                                </w:pPr>
                              </w:p>
                              <w:p w:rsidR="00734355" w:rsidRPr="00304EAF" w:rsidRDefault="00734355" w:rsidP="00304EAF">
                                <w:pPr>
                                  <w:jc w:val="center"/>
                                  <w:rPr>
                                    <w:rFonts w:ascii="Times New Roman" w:hAnsi="Times New Roman" w:cs="Times New Roman"/>
                                    <w:sz w:val="56"/>
                                    <w:szCs w:val="56"/>
                                  </w:rPr>
                                </w:pPr>
                                <w:r w:rsidRPr="00304EAF">
                                  <w:rPr>
                                    <w:rFonts w:ascii="Times New Roman" w:hAnsi="Times New Roman" w:cs="Times New Roman"/>
                                    <w:sz w:val="56"/>
                                    <w:szCs w:val="56"/>
                                  </w:rPr>
                                  <w:t xml:space="preserve">4708 SAYILI </w:t>
                                </w:r>
                                <w:r w:rsidR="00304EAF" w:rsidRPr="00304EAF">
                                  <w:rPr>
                                    <w:rFonts w:ascii="Times New Roman" w:hAnsi="Times New Roman" w:cs="Times New Roman"/>
                                    <w:sz w:val="56"/>
                                    <w:szCs w:val="56"/>
                                  </w:rPr>
                                  <w:t xml:space="preserve">YAPI DENETİM </w:t>
                                </w:r>
                                <w:r w:rsidRPr="00304EAF">
                                  <w:rPr>
                                    <w:rFonts w:ascii="Times New Roman" w:hAnsi="Times New Roman" w:cs="Times New Roman"/>
                                    <w:sz w:val="56"/>
                                    <w:szCs w:val="56"/>
                                  </w:rPr>
                                  <w:t>KANUN</w:t>
                                </w:r>
                                <w:r w:rsidR="00304EAF" w:rsidRPr="00304EAF">
                                  <w:rPr>
                                    <w:rFonts w:ascii="Times New Roman" w:hAnsi="Times New Roman" w:cs="Times New Roman"/>
                                    <w:sz w:val="56"/>
                                    <w:szCs w:val="56"/>
                                  </w:rPr>
                                  <w:t>UN</w:t>
                                </w:r>
                                <w:r w:rsidRPr="00304EAF">
                                  <w:rPr>
                                    <w:rFonts w:ascii="Times New Roman" w:hAnsi="Times New Roman" w:cs="Times New Roman"/>
                                    <w:sz w:val="56"/>
                                    <w:szCs w:val="56"/>
                                  </w:rPr>
                                  <w:t>A MUHALEFET</w:t>
                                </w:r>
                              </w:p>
                              <w:p w:rsidR="00734355" w:rsidRDefault="00734355" w:rsidP="00734355">
                                <w:pPr>
                                  <w:jc w:val="center"/>
                                  <w:rPr>
                                    <w:rFonts w:ascii="Times New Roman" w:hAnsi="Times New Roman" w:cs="Times New Roman"/>
                                    <w:sz w:val="24"/>
                                    <w:szCs w:val="24"/>
                                  </w:rPr>
                                </w:pPr>
                              </w:p>
                              <w:p w:rsidR="00734355" w:rsidRDefault="00734355" w:rsidP="00734355">
                                <w:pPr>
                                  <w:jc w:val="center"/>
                                  <w:rPr>
                                    <w:rFonts w:ascii="Times New Roman" w:hAnsi="Times New Roman" w:cs="Times New Roman"/>
                                    <w:sz w:val="24"/>
                                    <w:szCs w:val="24"/>
                                  </w:rPr>
                                </w:pPr>
                              </w:p>
                              <w:p w:rsidR="00734355" w:rsidRPr="00734355" w:rsidRDefault="00734355" w:rsidP="00734355">
                                <w:pPr>
                                  <w:jc w:val="center"/>
                                  <w:rPr>
                                    <w:rFonts w:ascii="Times New Roman" w:hAnsi="Times New Roman" w:cs="Times New Roman"/>
                                    <w:sz w:val="24"/>
                                    <w:szCs w:val="24"/>
                                  </w:rPr>
                                </w:pPr>
                                <w:r>
                                  <w:rPr>
                                    <w:rFonts w:ascii="Times New Roman" w:hAnsi="Times New Roman" w:cs="Times New Roman"/>
                                    <w:sz w:val="24"/>
                                    <w:szCs w:val="24"/>
                                  </w:rPr>
                                  <w:t>Stj. Av. Coşku YÜCEL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4A48D53D" id="_x0000_t202" coordsize="21600,21600" o:spt="202" path="m,l,21600r21600,l21600,xe">
                    <v:stroke joinstyle="miter"/>
                    <v:path gradientshapeok="t" o:connecttype="rect"/>
                  </v:shapetype>
                  <v:shape id="Metin Kutusu 62" o:spid="_x0000_s1026" type="#_x0000_t202" style="position:absolute;margin-left:69.7pt;margin-top:-47.5pt;width:468pt;height:397.4pt;z-index:251661312;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" filled="f" stroked="f" strokeweight=".5pt">
                    <v:textbox>
                      <w:txbxContent>
                        <w:p w:rsidR="00734355" w:rsidRPr="006F6642" w:rsidRDefault="00734355" w:rsidP="00734355">
                          <w:pPr>
                            <w:spacing w:after="0" w:line="360" w:lineRule="auto"/>
                            <w:rPr>
                              <w:rFonts w:ascii="Times New Roman" w:hAnsi="Times New Roman" w:cs="Times New Roman"/>
                              <w:b/>
                              <w:color w:val="000000" w:themeColor="text1"/>
                              <w:sz w:val="24"/>
                              <w:szCs w:val="24"/>
                            </w:rPr>
                          </w:pPr>
                        </w:p>
                        <w:p w:rsidR="00734355" w:rsidRPr="006F6642" w:rsidRDefault="00734355" w:rsidP="00734355">
                          <w:pPr>
                            <w:spacing w:line="360" w:lineRule="auto"/>
                            <w:jc w:val="center"/>
                            <w:rPr>
                              <w:rFonts w:ascii="Times New Roman" w:hAnsi="Times New Roman" w:cs="Times New Roman"/>
                              <w:b/>
                              <w:sz w:val="24"/>
                              <w:szCs w:val="24"/>
                            </w:rPr>
                          </w:pPr>
                          <w:r w:rsidRPr="006F6642">
                            <w:rPr>
                              <w:rFonts w:ascii="Times New Roman" w:hAnsi="Times New Roman" w:cs="Times New Roman"/>
                              <w:b/>
                              <w:color w:val="000000" w:themeColor="text1"/>
                              <w:sz w:val="24"/>
                              <w:szCs w:val="24"/>
                            </w:rPr>
                            <w:t>İZ</w:t>
                          </w:r>
                          <w:r w:rsidRPr="006F6642">
                            <w:rPr>
                              <w:rFonts w:ascii="Times New Roman" w:hAnsi="Times New Roman" w:cs="Times New Roman"/>
                              <w:b/>
                              <w:sz w:val="24"/>
                              <w:szCs w:val="24"/>
                            </w:rPr>
                            <w:t>MİR BAROSU STAJ EĞİTİM MERKEZİ</w:t>
                          </w:r>
                        </w:p>
                        <w:p w:rsidR="00734355" w:rsidRDefault="00734355" w:rsidP="0073435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BİREYSEL ÇALIŞMA RAPORU</w:t>
                          </w:r>
                        </w:p>
                        <w:p w:rsidR="00734355" w:rsidRDefault="00734355" w:rsidP="00734355">
                          <w:pPr>
                            <w:spacing w:line="360" w:lineRule="auto"/>
                            <w:jc w:val="center"/>
                            <w:rPr>
                              <w:rFonts w:ascii="Times New Roman" w:hAnsi="Times New Roman" w:cs="Times New Roman"/>
                              <w:b/>
                              <w:sz w:val="24"/>
                              <w:szCs w:val="24"/>
                            </w:rPr>
                          </w:pPr>
                        </w:p>
                        <w:p w:rsidR="00304EAF" w:rsidRPr="006F6642" w:rsidRDefault="00304EAF" w:rsidP="00734355">
                          <w:pPr>
                            <w:spacing w:line="360" w:lineRule="auto"/>
                            <w:jc w:val="center"/>
                            <w:rPr>
                              <w:rFonts w:ascii="Times New Roman" w:hAnsi="Times New Roman" w:cs="Times New Roman"/>
                              <w:b/>
                              <w:sz w:val="24"/>
                              <w:szCs w:val="24"/>
                            </w:rPr>
                          </w:pPr>
                        </w:p>
                        <w:p w:rsidR="00734355" w:rsidRPr="006F6642" w:rsidRDefault="00734355" w:rsidP="00734355">
                          <w:pPr>
                            <w:spacing w:line="360" w:lineRule="auto"/>
                            <w:jc w:val="center"/>
                            <w:rPr>
                              <w:rFonts w:ascii="Times New Roman" w:hAnsi="Times New Roman" w:cs="Times New Roman"/>
                              <w:b/>
                              <w:sz w:val="24"/>
                              <w:szCs w:val="24"/>
                            </w:rPr>
                          </w:pPr>
                        </w:p>
                        <w:p w:rsidR="00734355" w:rsidRPr="00304EAF" w:rsidRDefault="00734355" w:rsidP="00304EAF">
                          <w:pPr>
                            <w:jc w:val="center"/>
                            <w:rPr>
                              <w:rFonts w:ascii="Times New Roman" w:hAnsi="Times New Roman" w:cs="Times New Roman"/>
                              <w:sz w:val="56"/>
                              <w:szCs w:val="56"/>
                            </w:rPr>
                          </w:pPr>
                          <w:r w:rsidRPr="00304EAF">
                            <w:rPr>
                              <w:rFonts w:ascii="Times New Roman" w:hAnsi="Times New Roman" w:cs="Times New Roman"/>
                              <w:sz w:val="56"/>
                              <w:szCs w:val="56"/>
                            </w:rPr>
                            <w:t xml:space="preserve">4708 SAYILI </w:t>
                          </w:r>
                          <w:r w:rsidR="00304EAF" w:rsidRPr="00304EAF">
                            <w:rPr>
                              <w:rFonts w:ascii="Times New Roman" w:hAnsi="Times New Roman" w:cs="Times New Roman"/>
                              <w:sz w:val="56"/>
                              <w:szCs w:val="56"/>
                            </w:rPr>
                            <w:t xml:space="preserve">YAPI DENETİM </w:t>
                          </w:r>
                          <w:r w:rsidRPr="00304EAF">
                            <w:rPr>
                              <w:rFonts w:ascii="Times New Roman" w:hAnsi="Times New Roman" w:cs="Times New Roman"/>
                              <w:sz w:val="56"/>
                              <w:szCs w:val="56"/>
                            </w:rPr>
                            <w:t>KANUN</w:t>
                          </w:r>
                          <w:r w:rsidR="00304EAF" w:rsidRPr="00304EAF">
                            <w:rPr>
                              <w:rFonts w:ascii="Times New Roman" w:hAnsi="Times New Roman" w:cs="Times New Roman"/>
                              <w:sz w:val="56"/>
                              <w:szCs w:val="56"/>
                            </w:rPr>
                            <w:t>UN</w:t>
                          </w:r>
                          <w:r w:rsidRPr="00304EAF">
                            <w:rPr>
                              <w:rFonts w:ascii="Times New Roman" w:hAnsi="Times New Roman" w:cs="Times New Roman"/>
                              <w:sz w:val="56"/>
                              <w:szCs w:val="56"/>
                            </w:rPr>
                            <w:t>A MUHALEFET</w:t>
                          </w:r>
                        </w:p>
                        <w:p w:rsidR="00734355" w:rsidRDefault="00734355" w:rsidP="00734355">
                          <w:pPr>
                            <w:jc w:val="center"/>
                            <w:rPr>
                              <w:rFonts w:ascii="Times New Roman" w:hAnsi="Times New Roman" w:cs="Times New Roman"/>
                              <w:sz w:val="24"/>
                              <w:szCs w:val="24"/>
                            </w:rPr>
                          </w:pPr>
                        </w:p>
                        <w:p w:rsidR="00734355" w:rsidRDefault="00734355" w:rsidP="00734355">
                          <w:pPr>
                            <w:jc w:val="center"/>
                            <w:rPr>
                              <w:rFonts w:ascii="Times New Roman" w:hAnsi="Times New Roman" w:cs="Times New Roman"/>
                              <w:sz w:val="24"/>
                              <w:szCs w:val="24"/>
                            </w:rPr>
                          </w:pPr>
                        </w:p>
                        <w:p w:rsidR="00734355" w:rsidRPr="00734355" w:rsidRDefault="00734355" w:rsidP="00734355">
                          <w:pPr>
                            <w:jc w:val="center"/>
                            <w:rPr>
                              <w:rFonts w:ascii="Times New Roman" w:hAnsi="Times New Roman" w:cs="Times New Roman"/>
                              <w:sz w:val="24"/>
                              <w:szCs w:val="24"/>
                            </w:rPr>
                          </w:pPr>
                          <w:proofErr w:type="spellStart"/>
                          <w:r>
                            <w:rPr>
                              <w:rFonts w:ascii="Times New Roman" w:hAnsi="Times New Roman" w:cs="Times New Roman"/>
                              <w:sz w:val="24"/>
                              <w:szCs w:val="24"/>
                            </w:rPr>
                            <w:t>Stj</w:t>
                          </w:r>
                          <w:proofErr w:type="spellEnd"/>
                          <w:r>
                            <w:rPr>
                              <w:rFonts w:ascii="Times New Roman" w:hAnsi="Times New Roman" w:cs="Times New Roman"/>
                              <w:sz w:val="24"/>
                              <w:szCs w:val="24"/>
                            </w:rPr>
                            <w:t>. Av. Coşku YÜCEL</w:t>
                          </w:r>
                        </w:p>
                      </w:txbxContent>
                    </v:textbox>
                    <w10:wrap anchorx="page" anchory="margin"/>
                  </v:shape>
                </w:pict>
              </mc:Fallback>
            </mc:AlternateContent>
          </w:r>
        </w:p>
        <w:p w:rsidR="00734355" w:rsidRDefault="00734355">
          <w:r>
            <w:rPr>
              <w:noProof/>
              <w:color w:val="5B9BD5" w:themeColor="accent1"/>
              <w:sz w:val="36"/>
              <w:szCs w:val="36"/>
              <w:lang w:val="en-US"/>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Serbest Biçimli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Serbest Biçimli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Serbest Biçimli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Serbest Biçimli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Serbest Biçimli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3C8C7060" id="Gr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">
                    <o:lock v:ext="edit" aspectratio="t"/>
                    <v:shape id="Serbest Biçimli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Serbest Biçimli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Serbest Biçimli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Serbest Biçimli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Serbest Biçimli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align>bottom</wp:align>
                    </wp:positionV>
                    <wp:extent cx="5943600" cy="374904"/>
                    <wp:effectExtent l="0" t="0" r="0" b="2540"/>
                    <wp:wrapNone/>
                    <wp:docPr id="69" name="Metin Kutusu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4355" w:rsidRDefault="00101E40">
                                <w:pPr>
                                  <w:pStyle w:val="AralkYok"/>
                                  <w:jc w:val="right"/>
                                  <w:rPr>
                                    <w:color w:val="5B9BD5" w:themeColor="accent1"/>
                                    <w:sz w:val="36"/>
                                    <w:szCs w:val="36"/>
                                  </w:rPr>
                                </w:pPr>
                                <w:sdt>
                                  <w:sdtPr>
                                    <w:rPr>
                                      <w:color w:val="5B9BD5" w:themeColor="accent1"/>
                                      <w:sz w:val="36"/>
                                      <w:szCs w:val="36"/>
                                    </w:rPr>
                                    <w:alias w:val="Okul"/>
                                    <w:tag w:val="Okul"/>
                                    <w:id w:val="1850680582"/>
                                    <w:showingPlcHdr/>
                                    <w:dataBinding w:prefixMappings="xmlns:ns0='http://schemas.openxmlformats.org/officeDocument/2006/extended-properties' " w:xpath="/ns0:Properties[1]/ns0:Company[1]" w:storeItemID="{6668398D-A668-4E3E-A5EB-62B293D839F1}"/>
                                    <w:text/>
                                  </w:sdtPr>
                                  <w:sdtEndPr/>
                                  <w:sdtContent>
                                    <w:r w:rsidR="00734355">
                                      <w:rPr>
                                        <w:color w:val="5B9BD5" w:themeColor="accent1"/>
                                        <w:sz w:val="36"/>
                                        <w:szCs w:val="36"/>
                                      </w:rPr>
                                      <w:t xml:space="preserve">     </w:t>
                                    </w:r>
                                  </w:sdtContent>
                                </w:sdt>
                              </w:p>
                              <w:sdt>
                                <w:sdtPr>
                                  <w:rPr>
                                    <w:color w:val="5B9BD5" w:themeColor="accent1"/>
                                    <w:sz w:val="36"/>
                                    <w:szCs w:val="36"/>
                                  </w:rPr>
                                  <w:alias w:val="Kurs"/>
                                  <w:tag w:val="Kurs"/>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rsidR="00734355" w:rsidRDefault="00734355">
                                    <w:pPr>
                                      <w:pStyle w:val="AralkYok"/>
                                      <w:jc w:val="right"/>
                                      <w:rPr>
                                        <w:color w:val="5B9BD5" w:themeColor="accent1"/>
                                        <w:sz w:val="36"/>
                                        <w:szCs w:val="36"/>
                                      </w:rPr>
                                    </w:pPr>
                                    <w:r>
                                      <w:rPr>
                                        <w:color w:val="5B9BD5"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id="Metin Kutusu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" filled="f" stroked="f" strokeweight=".5pt">
                    <v:textbox style="mso-fit-shape-to-text:t" inset="0,0,0,0">
                      <w:txbxContent>
                        <w:p w:rsidR="00734355" w:rsidRDefault="002A7DDE">
                          <w:pPr>
                            <w:pStyle w:val="AralkYok"/>
                            <w:jc w:val="right"/>
                            <w:rPr>
                              <w:color w:val="5B9BD5" w:themeColor="accent1"/>
                              <w:sz w:val="36"/>
                              <w:szCs w:val="36"/>
                            </w:rPr>
                          </w:pPr>
                          <w:sdt>
                            <w:sdtPr>
                              <w:rPr>
                                <w:color w:val="5B9BD5" w:themeColor="accent1"/>
                                <w:sz w:val="36"/>
                                <w:szCs w:val="36"/>
                              </w:rPr>
                              <w:alias w:val="Okul"/>
                              <w:tag w:val="Okul"/>
                              <w:id w:val="1850680582"/>
                              <w:showingPlcHdr/>
                              <w:dataBinding w:prefixMappings="xmlns:ns0='http://schemas.openxmlformats.org/officeDocument/2006/extended-properties' " w:xpath="/ns0:Properties[1]/ns0:Company[1]" w:storeItemID="{6668398D-A668-4E3E-A5EB-62B293D839F1}"/>
                              <w:text/>
                            </w:sdtPr>
                            <w:sdtEndPr/>
                            <w:sdtContent>
                              <w:r w:rsidR="00734355">
                                <w:rPr>
                                  <w:color w:val="5B9BD5" w:themeColor="accent1"/>
                                  <w:sz w:val="36"/>
                                  <w:szCs w:val="36"/>
                                </w:rPr>
                                <w:t xml:space="preserve">     </w:t>
                              </w:r>
                            </w:sdtContent>
                          </w:sdt>
                        </w:p>
                        <w:sdt>
                          <w:sdtPr>
                            <w:rPr>
                              <w:color w:val="5B9BD5" w:themeColor="accent1"/>
                              <w:sz w:val="36"/>
                              <w:szCs w:val="36"/>
                            </w:rPr>
                            <w:alias w:val="Kurs"/>
                            <w:tag w:val="Kurs"/>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rsidR="00734355" w:rsidRDefault="00734355">
                              <w:pPr>
                                <w:pStyle w:val="AralkYok"/>
                                <w:jc w:val="right"/>
                                <w:rPr>
                                  <w:color w:val="5B9BD5" w:themeColor="accent1"/>
                                  <w:sz w:val="36"/>
                                  <w:szCs w:val="36"/>
                                </w:rPr>
                              </w:pPr>
                              <w:r>
                                <w:rPr>
                                  <w:color w:val="5B9BD5" w:themeColor="accent1"/>
                                  <w:sz w:val="36"/>
                                  <w:szCs w:val="36"/>
                                </w:rPr>
                                <w:t xml:space="preserve">     </w:t>
                              </w:r>
                            </w:p>
                          </w:sdtContent>
                        </w:sdt>
                      </w:txbxContent>
                    </v:textbox>
                    <w10:wrap anchorx="page" anchory="margin"/>
                  </v:shape>
                </w:pict>
              </mc:Fallback>
            </mc:AlternateContent>
          </w:r>
        </w:p>
        <w:p w:rsidR="00304EAF" w:rsidRDefault="00734355">
          <w:pPr>
            <w:rPr>
              <w:rFonts w:ascii="Times New Roman" w:eastAsia="Times New Roman" w:hAnsi="Times New Roman" w:cs="Times New Roman"/>
              <w:color w:val="FF0000"/>
              <w:sz w:val="24"/>
              <w:szCs w:val="24"/>
              <w:lang w:eastAsia="tr-TR"/>
            </w:rPr>
          </w:pPr>
          <w:r>
            <w:rPr>
              <w:rFonts w:ascii="Times New Roman" w:eastAsia="Times New Roman" w:hAnsi="Times New Roman" w:cs="Times New Roman"/>
              <w:color w:val="FF0000"/>
              <w:sz w:val="24"/>
              <w:szCs w:val="24"/>
              <w:lang w:eastAsia="tr-TR"/>
            </w:rPr>
            <w:br w:type="page"/>
          </w:r>
        </w:p>
        <w:p w:rsidR="008F67B7" w:rsidRPr="008F67B7" w:rsidRDefault="008F67B7" w:rsidP="008F67B7">
          <w:pPr>
            <w:spacing w:line="360" w:lineRule="auto"/>
            <w:jc w:val="center"/>
            <w:rPr>
              <w:rFonts w:ascii="Times New Roman" w:hAnsi="Times New Roman" w:cs="Times New Roman"/>
              <w:b/>
              <w:sz w:val="24"/>
              <w:szCs w:val="24"/>
            </w:rPr>
          </w:pPr>
          <w:r w:rsidRPr="008F67B7">
            <w:rPr>
              <w:rFonts w:ascii="Times New Roman" w:eastAsia="Times New Roman" w:hAnsi="Times New Roman" w:cs="Times New Roman"/>
              <w:b/>
              <w:sz w:val="24"/>
              <w:szCs w:val="24"/>
              <w:lang w:eastAsia="tr-TR"/>
            </w:rPr>
            <w:lastRenderedPageBreak/>
            <w:t>İÇİNDEKİLER</w:t>
          </w:r>
        </w:p>
        <w:p w:rsidR="008F67B7" w:rsidRDefault="008F67B7" w:rsidP="008F67B7">
          <w:pPr>
            <w:spacing w:line="360" w:lineRule="auto"/>
            <w:jc w:val="right"/>
            <w:rPr>
              <w:rFonts w:ascii="Times New Roman" w:hAnsi="Times New Roman" w:cs="Times New Roman"/>
              <w:b/>
              <w:sz w:val="24"/>
              <w:szCs w:val="24"/>
              <w:u w:val="single"/>
            </w:rPr>
          </w:pPr>
          <w:r w:rsidRPr="006F6642">
            <w:rPr>
              <w:rFonts w:ascii="Times New Roman" w:hAnsi="Times New Roman" w:cs="Times New Roman"/>
              <w:b/>
              <w:sz w:val="24"/>
              <w:szCs w:val="24"/>
              <w:u w:val="single"/>
            </w:rPr>
            <w:t>Sayfa</w:t>
          </w:r>
        </w:p>
        <w:p w:rsidR="008F67B7" w:rsidRPr="00316070" w:rsidRDefault="008F67B7" w:rsidP="008F67B7">
          <w:pPr>
            <w:spacing w:line="360" w:lineRule="auto"/>
            <w:rPr>
              <w:rFonts w:ascii="Times New Roman" w:hAnsi="Times New Roman" w:cs="Times New Roman"/>
              <w:sz w:val="24"/>
              <w:szCs w:val="24"/>
            </w:rPr>
          </w:pPr>
          <w:r w:rsidRPr="008F67B7">
            <w:rPr>
              <w:rFonts w:ascii="Times New Roman" w:hAnsi="Times New Roman" w:cs="Times New Roman"/>
              <w:b/>
              <w:sz w:val="24"/>
              <w:szCs w:val="24"/>
            </w:rPr>
            <w:t>KISALTMALAR CETVELİ</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 xml:space="preserve">   </w:t>
          </w:r>
          <w:r w:rsidR="00BE620C">
            <w:rPr>
              <w:rFonts w:ascii="Times New Roman" w:hAnsi="Times New Roman" w:cs="Times New Roman"/>
              <w:sz w:val="24"/>
              <w:szCs w:val="24"/>
            </w:rPr>
            <w:t xml:space="preserve">   2</w:t>
          </w:r>
        </w:p>
        <w:p w:rsidR="008F67B7" w:rsidRPr="008F67B7" w:rsidRDefault="008F67B7" w:rsidP="008F67B7">
          <w:pPr>
            <w:spacing w:line="360" w:lineRule="auto"/>
            <w:rPr>
              <w:rFonts w:ascii="Times New Roman" w:hAnsi="Times New Roman" w:cs="Times New Roman"/>
              <w:sz w:val="24"/>
              <w:szCs w:val="24"/>
              <w:u w:val="dotted"/>
            </w:rPr>
          </w:pPr>
          <w:r w:rsidRPr="008F67B7">
            <w:rPr>
              <w:rFonts w:ascii="Times New Roman" w:hAnsi="Times New Roman" w:cs="Times New Roman"/>
              <w:b/>
              <w:sz w:val="24"/>
              <w:szCs w:val="24"/>
            </w:rPr>
            <w:t>I.    GİRİŞ</w:t>
          </w:r>
          <w:r w:rsidRPr="008F67B7">
            <w:rPr>
              <w:rFonts w:ascii="Times New Roman" w:hAnsi="Times New Roman" w:cs="Times New Roman"/>
              <w:sz w:val="24"/>
              <w:szCs w:val="24"/>
              <w:u w:val="dotted"/>
            </w:rPr>
            <w:tab/>
          </w:r>
          <w:r w:rsidRPr="008F67B7">
            <w:rPr>
              <w:rFonts w:ascii="Times New Roman" w:hAnsi="Times New Roman" w:cs="Times New Roman"/>
              <w:sz w:val="24"/>
              <w:szCs w:val="24"/>
              <w:u w:val="dotted"/>
            </w:rPr>
            <w:tab/>
          </w:r>
          <w:r w:rsidRPr="008F67B7">
            <w:rPr>
              <w:rFonts w:ascii="Times New Roman" w:hAnsi="Times New Roman" w:cs="Times New Roman"/>
              <w:sz w:val="24"/>
              <w:szCs w:val="24"/>
              <w:u w:val="dotted"/>
            </w:rPr>
            <w:tab/>
          </w:r>
          <w:r w:rsidRPr="008F67B7">
            <w:rPr>
              <w:rFonts w:ascii="Times New Roman" w:hAnsi="Times New Roman" w:cs="Times New Roman"/>
              <w:sz w:val="24"/>
              <w:szCs w:val="24"/>
              <w:u w:val="dotted"/>
            </w:rPr>
            <w:tab/>
          </w:r>
          <w:r w:rsidRPr="008F67B7">
            <w:rPr>
              <w:rFonts w:ascii="Times New Roman" w:hAnsi="Times New Roman" w:cs="Times New Roman"/>
              <w:sz w:val="24"/>
              <w:szCs w:val="24"/>
              <w:u w:val="dotted"/>
            </w:rPr>
            <w:tab/>
          </w:r>
          <w:r w:rsidRPr="008F67B7">
            <w:rPr>
              <w:rFonts w:ascii="Times New Roman" w:hAnsi="Times New Roman" w:cs="Times New Roman"/>
              <w:sz w:val="24"/>
              <w:szCs w:val="24"/>
              <w:u w:val="dotted"/>
            </w:rPr>
            <w:tab/>
          </w:r>
          <w:r w:rsidRPr="008F67B7">
            <w:rPr>
              <w:rFonts w:ascii="Times New Roman" w:hAnsi="Times New Roman" w:cs="Times New Roman"/>
              <w:sz w:val="24"/>
              <w:szCs w:val="24"/>
              <w:u w:val="dotted"/>
            </w:rPr>
            <w:tab/>
          </w:r>
          <w:r w:rsidRPr="008F67B7">
            <w:rPr>
              <w:rFonts w:ascii="Times New Roman" w:hAnsi="Times New Roman" w:cs="Times New Roman"/>
              <w:sz w:val="24"/>
              <w:szCs w:val="24"/>
              <w:u w:val="dotted"/>
            </w:rPr>
            <w:tab/>
          </w:r>
          <w:r w:rsidRPr="008F67B7">
            <w:rPr>
              <w:rFonts w:ascii="Times New Roman" w:hAnsi="Times New Roman" w:cs="Times New Roman"/>
              <w:sz w:val="24"/>
              <w:szCs w:val="24"/>
              <w:u w:val="dotted"/>
            </w:rPr>
            <w:tab/>
          </w:r>
          <w:r w:rsidRPr="008F67B7">
            <w:rPr>
              <w:rFonts w:ascii="Times New Roman" w:hAnsi="Times New Roman" w:cs="Times New Roman"/>
              <w:sz w:val="24"/>
              <w:szCs w:val="24"/>
              <w:u w:val="dotted"/>
            </w:rPr>
            <w:tab/>
            <w:t xml:space="preserve"> </w:t>
          </w:r>
          <w:r w:rsidRPr="008F67B7">
            <w:rPr>
              <w:rFonts w:ascii="Times New Roman" w:hAnsi="Times New Roman" w:cs="Times New Roman"/>
              <w:sz w:val="24"/>
              <w:szCs w:val="24"/>
            </w:rPr>
            <w:t xml:space="preserve">     </w:t>
          </w:r>
          <w:r w:rsidR="00BE620C">
            <w:rPr>
              <w:rFonts w:ascii="Times New Roman" w:hAnsi="Times New Roman" w:cs="Times New Roman"/>
              <w:sz w:val="24"/>
              <w:szCs w:val="24"/>
            </w:rPr>
            <w:t>3</w:t>
          </w:r>
        </w:p>
        <w:p w:rsidR="008F67B7" w:rsidRPr="006F6642" w:rsidRDefault="008F67B7" w:rsidP="008F67B7">
          <w:pPr>
            <w:pStyle w:val="ListeParagraf"/>
            <w:spacing w:line="360" w:lineRule="auto"/>
            <w:ind w:left="360"/>
            <w:rPr>
              <w:rFonts w:ascii="Times New Roman" w:hAnsi="Times New Roman" w:cs="Times New Roman"/>
              <w:sz w:val="24"/>
              <w:szCs w:val="24"/>
              <w:u w:val="dotted"/>
            </w:rPr>
          </w:pPr>
        </w:p>
        <w:p w:rsidR="008F67B7" w:rsidRPr="008F67B7" w:rsidRDefault="008F67B7" w:rsidP="008F67B7">
          <w:pPr>
            <w:spacing w:line="360" w:lineRule="auto"/>
            <w:rPr>
              <w:rFonts w:ascii="Times New Roman" w:hAnsi="Times New Roman" w:cs="Times New Roman"/>
              <w:sz w:val="24"/>
              <w:szCs w:val="24"/>
            </w:rPr>
          </w:pPr>
          <w:r>
            <w:rPr>
              <w:rFonts w:ascii="Times New Roman" w:hAnsi="Times New Roman" w:cs="Times New Roman"/>
              <w:b/>
              <w:sz w:val="24"/>
              <w:szCs w:val="24"/>
            </w:rPr>
            <w:t xml:space="preserve">II.  </w:t>
          </w:r>
          <w:r w:rsidRPr="008F67B7">
            <w:rPr>
              <w:rFonts w:ascii="Times New Roman" w:hAnsi="Times New Roman" w:cs="Times New Roman"/>
              <w:b/>
              <w:sz w:val="24"/>
              <w:szCs w:val="24"/>
            </w:rPr>
            <w:t>4708 SAYILI YAPI DENETİM KANUNUNUN AMACI VE KAPSAMI</w:t>
          </w:r>
          <w:r w:rsidRPr="008F67B7">
            <w:rPr>
              <w:rFonts w:ascii="Times New Roman" w:hAnsi="Times New Roman" w:cs="Times New Roman"/>
              <w:sz w:val="24"/>
              <w:szCs w:val="24"/>
              <w:u w:val="dotted"/>
            </w:rPr>
            <w:tab/>
          </w:r>
          <w:r>
            <w:rPr>
              <w:rFonts w:ascii="Times New Roman" w:hAnsi="Times New Roman" w:cs="Times New Roman"/>
              <w:sz w:val="24"/>
              <w:szCs w:val="24"/>
            </w:rPr>
            <w:t xml:space="preserve">      </w:t>
          </w:r>
          <w:r w:rsidR="00BE620C">
            <w:rPr>
              <w:rFonts w:ascii="Times New Roman" w:hAnsi="Times New Roman" w:cs="Times New Roman"/>
              <w:sz w:val="24"/>
              <w:szCs w:val="24"/>
            </w:rPr>
            <w:t>4</w:t>
          </w:r>
        </w:p>
        <w:p w:rsidR="008F67B7" w:rsidRPr="008F67B7" w:rsidRDefault="008F67B7" w:rsidP="008F67B7">
          <w:pPr>
            <w:spacing w:after="0" w:line="360" w:lineRule="auto"/>
            <w:jc w:val="both"/>
            <w:rPr>
              <w:rFonts w:ascii="Times New Roman" w:hAnsi="Times New Roman" w:cs="Times New Roman"/>
              <w:sz w:val="24"/>
              <w:szCs w:val="24"/>
            </w:rPr>
          </w:pPr>
          <w:r w:rsidRPr="008F67B7">
            <w:rPr>
              <w:rFonts w:ascii="Times New Roman" w:hAnsi="Times New Roman" w:cs="Times New Roman"/>
              <w:b/>
              <w:sz w:val="24"/>
              <w:szCs w:val="24"/>
            </w:rPr>
            <w:t>III.  4708 SAYILI KANUNA MUHALEFETİN MÜEYYİDELERİ</w:t>
          </w:r>
          <w:r w:rsidRPr="008F67B7">
            <w:rPr>
              <w:rFonts w:ascii="Times New Roman" w:hAnsi="Times New Roman" w:cs="Times New Roman"/>
              <w:color w:val="000000" w:themeColor="text1"/>
              <w:sz w:val="24"/>
              <w:szCs w:val="24"/>
              <w:u w:val="dotted"/>
            </w:rPr>
            <w:tab/>
          </w:r>
          <w:r w:rsidRPr="008F67B7">
            <w:rPr>
              <w:rFonts w:ascii="Times New Roman" w:hAnsi="Times New Roman" w:cs="Times New Roman"/>
              <w:color w:val="000000" w:themeColor="text1"/>
              <w:sz w:val="24"/>
              <w:szCs w:val="24"/>
              <w:u w:val="dotted"/>
            </w:rPr>
            <w:tab/>
          </w:r>
          <w:r w:rsidRPr="008F67B7">
            <w:rPr>
              <w:rFonts w:ascii="Times New Roman" w:hAnsi="Times New Roman" w:cs="Times New Roman"/>
              <w:color w:val="000000" w:themeColor="text1"/>
              <w:sz w:val="24"/>
              <w:szCs w:val="24"/>
            </w:rPr>
            <w:t xml:space="preserve">    </w:t>
          </w:r>
          <w:r w:rsidR="00BE620C">
            <w:rPr>
              <w:rFonts w:ascii="Times New Roman" w:hAnsi="Times New Roman" w:cs="Times New Roman"/>
              <w:color w:val="000000" w:themeColor="text1"/>
              <w:sz w:val="24"/>
              <w:szCs w:val="24"/>
            </w:rPr>
            <w:t xml:space="preserve"> </w:t>
          </w:r>
          <w:r w:rsidRPr="008F67B7">
            <w:rPr>
              <w:rFonts w:ascii="Times New Roman" w:hAnsi="Times New Roman" w:cs="Times New Roman"/>
              <w:color w:val="000000" w:themeColor="text1"/>
              <w:sz w:val="24"/>
              <w:szCs w:val="24"/>
            </w:rPr>
            <w:t xml:space="preserve"> </w:t>
          </w:r>
          <w:r w:rsidR="00BE620C">
            <w:rPr>
              <w:rFonts w:ascii="Times New Roman" w:hAnsi="Times New Roman" w:cs="Times New Roman"/>
              <w:color w:val="000000" w:themeColor="text1"/>
              <w:sz w:val="24"/>
              <w:szCs w:val="24"/>
            </w:rPr>
            <w:t>6</w:t>
          </w:r>
        </w:p>
        <w:p w:rsidR="008F67B7" w:rsidRPr="008F67B7" w:rsidRDefault="008F67B7" w:rsidP="008F67B7">
          <w:pPr>
            <w:pStyle w:val="ListeParagraf"/>
            <w:numPr>
              <w:ilvl w:val="1"/>
              <w:numId w:val="14"/>
            </w:numPr>
            <w:spacing w:after="0" w:line="360" w:lineRule="auto"/>
            <w:jc w:val="both"/>
            <w:rPr>
              <w:rFonts w:ascii="Times New Roman" w:hAnsi="Times New Roman" w:cs="Times New Roman"/>
              <w:color w:val="000000" w:themeColor="text1"/>
              <w:sz w:val="24"/>
              <w:szCs w:val="24"/>
            </w:rPr>
          </w:pPr>
          <w:r w:rsidRPr="008F67B7">
            <w:rPr>
              <w:rFonts w:ascii="Times New Roman" w:hAnsi="Times New Roman" w:cs="Times New Roman"/>
              <w:b/>
              <w:color w:val="000000" w:themeColor="text1"/>
              <w:sz w:val="24"/>
              <w:szCs w:val="24"/>
            </w:rPr>
            <w:t>İdari Müeyyideler</w:t>
          </w:r>
          <w:r>
            <w:rPr>
              <w:rFonts w:ascii="Times New Roman" w:hAnsi="Times New Roman" w:cs="Times New Roman"/>
              <w:color w:val="000000" w:themeColor="text1"/>
              <w:sz w:val="24"/>
              <w:szCs w:val="24"/>
            </w:rPr>
            <w:t xml:space="preserve"> </w:t>
          </w:r>
          <w:r w:rsidRPr="008F67B7">
            <w:rPr>
              <w:rFonts w:ascii="Times New Roman" w:hAnsi="Times New Roman" w:cs="Times New Roman"/>
              <w:color w:val="000000" w:themeColor="text1"/>
              <w:sz w:val="24"/>
              <w:szCs w:val="24"/>
              <w:u w:val="dotted"/>
            </w:rPr>
            <w:tab/>
          </w:r>
          <w:r w:rsidRPr="008F67B7">
            <w:rPr>
              <w:rFonts w:ascii="Times New Roman" w:hAnsi="Times New Roman" w:cs="Times New Roman"/>
              <w:color w:val="000000" w:themeColor="text1"/>
              <w:sz w:val="24"/>
              <w:szCs w:val="24"/>
              <w:u w:val="dotted"/>
            </w:rPr>
            <w:tab/>
          </w:r>
          <w:r w:rsidRPr="008F67B7">
            <w:rPr>
              <w:rFonts w:ascii="Times New Roman" w:hAnsi="Times New Roman" w:cs="Times New Roman"/>
              <w:color w:val="000000" w:themeColor="text1"/>
              <w:sz w:val="24"/>
              <w:szCs w:val="24"/>
              <w:u w:val="dotted"/>
            </w:rPr>
            <w:tab/>
          </w:r>
          <w:r w:rsidRPr="008F67B7">
            <w:rPr>
              <w:rFonts w:ascii="Times New Roman" w:hAnsi="Times New Roman" w:cs="Times New Roman"/>
              <w:color w:val="000000" w:themeColor="text1"/>
              <w:sz w:val="24"/>
              <w:szCs w:val="24"/>
              <w:u w:val="dotted"/>
            </w:rPr>
            <w:tab/>
          </w:r>
          <w:r w:rsidRPr="008F67B7">
            <w:rPr>
              <w:rFonts w:ascii="Times New Roman" w:hAnsi="Times New Roman" w:cs="Times New Roman"/>
              <w:color w:val="000000" w:themeColor="text1"/>
              <w:sz w:val="24"/>
              <w:szCs w:val="24"/>
              <w:u w:val="dotted"/>
            </w:rPr>
            <w:tab/>
          </w:r>
          <w:r w:rsidRPr="008F67B7">
            <w:rPr>
              <w:rFonts w:ascii="Times New Roman" w:hAnsi="Times New Roman" w:cs="Times New Roman"/>
              <w:color w:val="000000" w:themeColor="text1"/>
              <w:sz w:val="24"/>
              <w:szCs w:val="24"/>
              <w:u w:val="dotted"/>
            </w:rPr>
            <w:tab/>
          </w:r>
          <w:r w:rsidRPr="008F67B7">
            <w:rPr>
              <w:rFonts w:ascii="Times New Roman" w:hAnsi="Times New Roman" w:cs="Times New Roman"/>
              <w:color w:val="000000" w:themeColor="text1"/>
              <w:sz w:val="24"/>
              <w:szCs w:val="24"/>
              <w:u w:val="dotted"/>
            </w:rPr>
            <w:tab/>
          </w:r>
          <w:r w:rsidRPr="008F67B7">
            <w:rPr>
              <w:rFonts w:ascii="Times New Roman" w:hAnsi="Times New Roman" w:cs="Times New Roman"/>
              <w:color w:val="000000" w:themeColor="text1"/>
              <w:sz w:val="24"/>
              <w:szCs w:val="24"/>
            </w:rPr>
            <w:t xml:space="preserve">      </w:t>
          </w:r>
          <w:r w:rsidR="00BE620C">
            <w:rPr>
              <w:rFonts w:ascii="Times New Roman" w:hAnsi="Times New Roman" w:cs="Times New Roman"/>
              <w:color w:val="000000" w:themeColor="text1"/>
              <w:sz w:val="24"/>
              <w:szCs w:val="24"/>
            </w:rPr>
            <w:t>6</w:t>
          </w:r>
        </w:p>
        <w:p w:rsidR="008F67B7" w:rsidRPr="006F6642" w:rsidRDefault="008F67B7" w:rsidP="008F67B7">
          <w:pPr>
            <w:pStyle w:val="ListeParagraf"/>
            <w:numPr>
              <w:ilvl w:val="1"/>
              <w:numId w:val="14"/>
            </w:numPr>
            <w:spacing w:after="0" w:line="360" w:lineRule="auto"/>
            <w:jc w:val="both"/>
            <w:rPr>
              <w:rFonts w:ascii="Times New Roman" w:hAnsi="Times New Roman" w:cs="Times New Roman"/>
              <w:color w:val="000000" w:themeColor="text1"/>
              <w:sz w:val="24"/>
              <w:szCs w:val="24"/>
            </w:rPr>
          </w:pPr>
          <w:r w:rsidRPr="008F67B7">
            <w:rPr>
              <w:rFonts w:ascii="Times New Roman" w:hAnsi="Times New Roman" w:cs="Times New Roman"/>
              <w:b/>
              <w:sz w:val="24"/>
              <w:szCs w:val="24"/>
            </w:rPr>
            <w:t>Ceza Hükümleri</w:t>
          </w:r>
          <w:r w:rsidRPr="008F67B7">
            <w:rPr>
              <w:rFonts w:ascii="Times New Roman" w:hAnsi="Times New Roman" w:cs="Times New Roman"/>
              <w:color w:val="000000" w:themeColor="text1"/>
              <w:sz w:val="24"/>
              <w:szCs w:val="24"/>
              <w:u w:val="dotted"/>
            </w:rPr>
            <w:tab/>
          </w:r>
          <w:r w:rsidRPr="008F67B7">
            <w:rPr>
              <w:rFonts w:ascii="Times New Roman" w:hAnsi="Times New Roman" w:cs="Times New Roman"/>
              <w:color w:val="000000" w:themeColor="text1"/>
              <w:sz w:val="24"/>
              <w:szCs w:val="24"/>
              <w:u w:val="dotted"/>
            </w:rPr>
            <w:tab/>
          </w:r>
          <w:r>
            <w:rPr>
              <w:rFonts w:ascii="Times New Roman" w:hAnsi="Times New Roman" w:cs="Times New Roman"/>
              <w:color w:val="000000" w:themeColor="text1"/>
              <w:sz w:val="24"/>
              <w:szCs w:val="24"/>
              <w:u w:val="dotted"/>
            </w:rPr>
            <w:tab/>
          </w:r>
          <w:r w:rsidRPr="006F6642">
            <w:rPr>
              <w:rFonts w:ascii="Times New Roman" w:hAnsi="Times New Roman" w:cs="Times New Roman"/>
              <w:sz w:val="24"/>
              <w:szCs w:val="24"/>
              <w:u w:val="dotted"/>
            </w:rPr>
            <w:tab/>
          </w:r>
          <w:r w:rsidRPr="006F6642">
            <w:rPr>
              <w:rFonts w:ascii="Times New Roman" w:hAnsi="Times New Roman" w:cs="Times New Roman"/>
              <w:sz w:val="24"/>
              <w:szCs w:val="24"/>
              <w:u w:val="dotted"/>
            </w:rPr>
            <w:tab/>
          </w:r>
          <w:r w:rsidRPr="006F6642">
            <w:rPr>
              <w:rFonts w:ascii="Times New Roman" w:hAnsi="Times New Roman" w:cs="Times New Roman"/>
              <w:sz w:val="24"/>
              <w:szCs w:val="24"/>
              <w:u w:val="dotted"/>
            </w:rPr>
            <w:tab/>
          </w:r>
          <w:r w:rsidRPr="006F6642">
            <w:rPr>
              <w:rFonts w:ascii="Times New Roman" w:hAnsi="Times New Roman" w:cs="Times New Roman"/>
              <w:sz w:val="24"/>
              <w:szCs w:val="24"/>
              <w:u w:val="dotted"/>
            </w:rPr>
            <w:tab/>
          </w:r>
          <w:r>
            <w:rPr>
              <w:rFonts w:ascii="Times New Roman" w:hAnsi="Times New Roman" w:cs="Times New Roman"/>
              <w:sz w:val="24"/>
              <w:szCs w:val="24"/>
            </w:rPr>
            <w:t xml:space="preserve">    </w:t>
          </w:r>
          <w:r w:rsidR="00BE620C">
            <w:rPr>
              <w:rFonts w:ascii="Times New Roman" w:hAnsi="Times New Roman" w:cs="Times New Roman"/>
              <w:sz w:val="24"/>
              <w:szCs w:val="24"/>
            </w:rPr>
            <w:t xml:space="preserve"> </w:t>
          </w:r>
          <w:r>
            <w:rPr>
              <w:rFonts w:ascii="Times New Roman" w:hAnsi="Times New Roman" w:cs="Times New Roman"/>
              <w:sz w:val="24"/>
              <w:szCs w:val="24"/>
            </w:rPr>
            <w:t xml:space="preserve"> </w:t>
          </w:r>
          <w:r w:rsidR="00BE620C">
            <w:rPr>
              <w:rFonts w:ascii="Times New Roman" w:hAnsi="Times New Roman" w:cs="Times New Roman"/>
              <w:sz w:val="24"/>
              <w:szCs w:val="24"/>
            </w:rPr>
            <w:t>9</w:t>
          </w:r>
        </w:p>
        <w:p w:rsidR="008F67B7" w:rsidRDefault="008F67B7" w:rsidP="008F67B7">
          <w:pPr>
            <w:pStyle w:val="ListeParagraf"/>
            <w:spacing w:after="200" w:line="360" w:lineRule="auto"/>
            <w:ind w:left="1440"/>
            <w:rPr>
              <w:rFonts w:ascii="Times New Roman" w:hAnsi="Times New Roman" w:cs="Times New Roman"/>
              <w:color w:val="000000" w:themeColor="text1"/>
              <w:sz w:val="24"/>
              <w:szCs w:val="24"/>
            </w:rPr>
          </w:pPr>
          <w:r w:rsidRPr="008F67B7">
            <w:rPr>
              <w:rFonts w:ascii="Times New Roman" w:hAnsi="Times New Roman" w:cs="Times New Roman"/>
              <w:b/>
              <w:color w:val="000000" w:themeColor="text1"/>
              <w:sz w:val="24"/>
              <w:szCs w:val="24"/>
            </w:rPr>
            <w:t>1.Maddenin Uğradığı Değişiklikler</w:t>
          </w:r>
          <w:r>
            <w:rPr>
              <w:rFonts w:ascii="Times New Roman" w:hAnsi="Times New Roman" w:cs="Times New Roman"/>
              <w:color w:val="000000" w:themeColor="text1"/>
              <w:sz w:val="24"/>
              <w:szCs w:val="24"/>
              <w:u w:val="dotted"/>
            </w:rPr>
            <w:tab/>
          </w:r>
          <w:r>
            <w:rPr>
              <w:rFonts w:ascii="Times New Roman" w:hAnsi="Times New Roman" w:cs="Times New Roman"/>
              <w:color w:val="000000" w:themeColor="text1"/>
              <w:sz w:val="24"/>
              <w:szCs w:val="24"/>
              <w:u w:val="dotted"/>
            </w:rPr>
            <w:tab/>
          </w:r>
          <w:r w:rsidRPr="006F6642">
            <w:rPr>
              <w:rFonts w:ascii="Times New Roman" w:hAnsi="Times New Roman" w:cs="Times New Roman"/>
              <w:color w:val="000000" w:themeColor="text1"/>
              <w:sz w:val="24"/>
              <w:szCs w:val="24"/>
              <w:u w:val="dotted"/>
            </w:rPr>
            <w:tab/>
          </w:r>
          <w:r w:rsidRPr="006F6642">
            <w:rPr>
              <w:rFonts w:ascii="Times New Roman" w:hAnsi="Times New Roman" w:cs="Times New Roman"/>
              <w:color w:val="000000" w:themeColor="text1"/>
              <w:sz w:val="24"/>
              <w:szCs w:val="24"/>
              <w:u w:val="dotted"/>
            </w:rPr>
            <w:tab/>
          </w:r>
          <w:r>
            <w:rPr>
              <w:rFonts w:ascii="Times New Roman" w:hAnsi="Times New Roman" w:cs="Times New Roman"/>
              <w:color w:val="000000" w:themeColor="text1"/>
              <w:sz w:val="24"/>
              <w:szCs w:val="24"/>
            </w:rPr>
            <w:t xml:space="preserve">    </w:t>
          </w:r>
          <w:r w:rsidR="00BE62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BE620C">
            <w:rPr>
              <w:rFonts w:ascii="Times New Roman" w:hAnsi="Times New Roman" w:cs="Times New Roman"/>
              <w:color w:val="000000" w:themeColor="text1"/>
              <w:sz w:val="24"/>
              <w:szCs w:val="24"/>
            </w:rPr>
            <w:t>9</w:t>
          </w:r>
        </w:p>
        <w:p w:rsidR="008F67B7" w:rsidRDefault="008F67B7" w:rsidP="008F67B7">
          <w:pPr>
            <w:pStyle w:val="ListeParagraf"/>
            <w:spacing w:after="200" w:line="360" w:lineRule="auto"/>
            <w:ind w:left="1440"/>
            <w:rPr>
              <w:rFonts w:ascii="Times New Roman" w:hAnsi="Times New Roman" w:cs="Times New Roman"/>
              <w:color w:val="000000" w:themeColor="text1"/>
              <w:sz w:val="24"/>
              <w:szCs w:val="24"/>
            </w:rPr>
          </w:pPr>
          <w:r w:rsidRPr="008F67B7">
            <w:rPr>
              <w:rFonts w:ascii="Times New Roman" w:hAnsi="Times New Roman" w:cs="Times New Roman"/>
              <w:b/>
              <w:color w:val="000000" w:themeColor="text1"/>
              <w:sz w:val="24"/>
              <w:szCs w:val="24"/>
            </w:rPr>
            <w:t>2.</w:t>
          </w:r>
          <w:r w:rsidRPr="008F67B7">
            <w:rPr>
              <w:rFonts w:ascii="Times New Roman" w:hAnsi="Times New Roman" w:cs="Times New Roman"/>
              <w:b/>
              <w:sz w:val="24"/>
              <w:szCs w:val="24"/>
            </w:rPr>
            <w:t xml:space="preserve"> 4708 Sayılı Kanun’da Özel Olarak Düzenlenmiş Olan Görevi </w:t>
          </w:r>
          <w:r>
            <w:rPr>
              <w:rFonts w:ascii="Times New Roman" w:hAnsi="Times New Roman" w:cs="Times New Roman"/>
              <w:b/>
              <w:sz w:val="24"/>
              <w:szCs w:val="24"/>
            </w:rPr>
            <w:t xml:space="preserve"> </w:t>
          </w:r>
          <w:r w:rsidRPr="008F67B7">
            <w:rPr>
              <w:rFonts w:ascii="Times New Roman" w:hAnsi="Times New Roman" w:cs="Times New Roman"/>
              <w:b/>
              <w:sz w:val="24"/>
              <w:szCs w:val="24"/>
            </w:rPr>
            <w:t>Kötüye Kullanma Suçu</w:t>
          </w:r>
          <w:r>
            <w:rPr>
              <w:rFonts w:ascii="Times New Roman" w:hAnsi="Times New Roman" w:cs="Times New Roman"/>
              <w:color w:val="000000" w:themeColor="text1"/>
              <w:sz w:val="24"/>
              <w:szCs w:val="24"/>
              <w:u w:val="dotted"/>
            </w:rPr>
            <w:tab/>
          </w:r>
          <w:r>
            <w:rPr>
              <w:rFonts w:ascii="Times New Roman" w:hAnsi="Times New Roman" w:cs="Times New Roman"/>
              <w:color w:val="000000" w:themeColor="text1"/>
              <w:sz w:val="24"/>
              <w:szCs w:val="24"/>
              <w:u w:val="dotted"/>
            </w:rPr>
            <w:tab/>
          </w:r>
          <w:r w:rsidRPr="006F6642">
            <w:rPr>
              <w:rFonts w:ascii="Times New Roman" w:hAnsi="Times New Roman" w:cs="Times New Roman"/>
              <w:color w:val="000000" w:themeColor="text1"/>
              <w:sz w:val="24"/>
              <w:szCs w:val="24"/>
              <w:u w:val="dotted"/>
            </w:rPr>
            <w:tab/>
          </w:r>
          <w:r>
            <w:rPr>
              <w:rFonts w:ascii="Times New Roman" w:hAnsi="Times New Roman" w:cs="Times New Roman"/>
              <w:color w:val="000000" w:themeColor="text1"/>
              <w:sz w:val="24"/>
              <w:szCs w:val="24"/>
              <w:u w:val="dotted"/>
            </w:rPr>
            <w:tab/>
          </w:r>
          <w:r>
            <w:rPr>
              <w:rFonts w:ascii="Times New Roman" w:hAnsi="Times New Roman" w:cs="Times New Roman"/>
              <w:color w:val="000000" w:themeColor="text1"/>
              <w:sz w:val="24"/>
              <w:szCs w:val="24"/>
              <w:u w:val="dotted"/>
            </w:rPr>
            <w:tab/>
          </w:r>
          <w:r w:rsidRPr="006F6642">
            <w:rPr>
              <w:rFonts w:ascii="Times New Roman" w:hAnsi="Times New Roman" w:cs="Times New Roman"/>
              <w:color w:val="000000" w:themeColor="text1"/>
              <w:sz w:val="24"/>
              <w:szCs w:val="24"/>
              <w:u w:val="dotted"/>
            </w:rPr>
            <w:tab/>
          </w:r>
          <w:r w:rsidR="00BE620C">
            <w:rPr>
              <w:rFonts w:ascii="Times New Roman" w:hAnsi="Times New Roman" w:cs="Times New Roman"/>
              <w:color w:val="000000" w:themeColor="text1"/>
              <w:sz w:val="24"/>
              <w:szCs w:val="24"/>
            </w:rPr>
            <w:t xml:space="preserve">      10</w:t>
          </w:r>
        </w:p>
        <w:p w:rsidR="008F67B7" w:rsidRPr="00BE620C" w:rsidRDefault="008F67B7" w:rsidP="008F67B7">
          <w:pPr>
            <w:pStyle w:val="ListeParagraf"/>
            <w:spacing w:after="200" w:line="360" w:lineRule="auto"/>
            <w:ind w:left="1440"/>
            <w:rPr>
              <w:rFonts w:ascii="Times New Roman" w:hAnsi="Times New Roman" w:cs="Times New Roman"/>
              <w:color w:val="000000" w:themeColor="text1"/>
              <w:sz w:val="24"/>
              <w:szCs w:val="24"/>
            </w:rPr>
          </w:pPr>
          <w:r w:rsidRPr="008F67B7">
            <w:rPr>
              <w:rFonts w:ascii="Times New Roman" w:hAnsi="Times New Roman" w:cs="Times New Roman"/>
              <w:b/>
              <w:color w:val="000000" w:themeColor="text1"/>
              <w:sz w:val="24"/>
              <w:szCs w:val="24"/>
            </w:rPr>
            <w:t>3.</w:t>
          </w:r>
          <w:r w:rsidRPr="008F67B7">
            <w:rPr>
              <w:rFonts w:ascii="Times New Roman" w:hAnsi="Times New Roman" w:cs="Times New Roman"/>
              <w:b/>
              <w:sz w:val="24"/>
              <w:szCs w:val="24"/>
            </w:rPr>
            <w:t xml:space="preserve"> 4708 Sayılı Kanun’da Özel Olarak Düzenlenmiş Olan Resmi Belgede Sahtecilik Suçu</w:t>
          </w:r>
          <w:r>
            <w:rPr>
              <w:rFonts w:ascii="Times New Roman" w:hAnsi="Times New Roman" w:cs="Times New Roman"/>
              <w:color w:val="000000" w:themeColor="text1"/>
              <w:sz w:val="24"/>
              <w:szCs w:val="24"/>
              <w:u w:val="dotted"/>
            </w:rPr>
            <w:tab/>
          </w:r>
          <w:r w:rsidRPr="006F6642">
            <w:rPr>
              <w:rFonts w:ascii="Times New Roman" w:hAnsi="Times New Roman" w:cs="Times New Roman"/>
              <w:color w:val="000000" w:themeColor="text1"/>
              <w:sz w:val="24"/>
              <w:szCs w:val="24"/>
              <w:u w:val="dotted"/>
            </w:rPr>
            <w:tab/>
          </w:r>
          <w:r>
            <w:rPr>
              <w:rFonts w:ascii="Times New Roman" w:hAnsi="Times New Roman" w:cs="Times New Roman"/>
              <w:color w:val="000000" w:themeColor="text1"/>
              <w:sz w:val="24"/>
              <w:szCs w:val="24"/>
              <w:u w:val="dotted"/>
            </w:rPr>
            <w:tab/>
          </w:r>
          <w:r>
            <w:rPr>
              <w:rFonts w:ascii="Times New Roman" w:hAnsi="Times New Roman" w:cs="Times New Roman"/>
              <w:color w:val="000000" w:themeColor="text1"/>
              <w:sz w:val="24"/>
              <w:szCs w:val="24"/>
              <w:u w:val="dotted"/>
            </w:rPr>
            <w:tab/>
          </w:r>
          <w:r w:rsidRPr="006F6642">
            <w:rPr>
              <w:rFonts w:ascii="Times New Roman" w:hAnsi="Times New Roman" w:cs="Times New Roman"/>
              <w:color w:val="000000" w:themeColor="text1"/>
              <w:sz w:val="24"/>
              <w:szCs w:val="24"/>
              <w:u w:val="dotted"/>
            </w:rPr>
            <w:tab/>
          </w:r>
          <w:r w:rsidRPr="006F6642">
            <w:rPr>
              <w:rFonts w:ascii="Times New Roman" w:hAnsi="Times New Roman" w:cs="Times New Roman"/>
              <w:color w:val="000000" w:themeColor="text1"/>
              <w:sz w:val="24"/>
              <w:szCs w:val="24"/>
              <w:u w:val="dotted"/>
            </w:rPr>
            <w:tab/>
          </w:r>
          <w:r w:rsidR="003C3A2F">
            <w:rPr>
              <w:rFonts w:ascii="Times New Roman" w:hAnsi="Times New Roman" w:cs="Times New Roman"/>
              <w:color w:val="000000" w:themeColor="text1"/>
              <w:sz w:val="24"/>
              <w:szCs w:val="24"/>
            </w:rPr>
            <w:t xml:space="preserve">      14</w:t>
          </w:r>
        </w:p>
        <w:p w:rsidR="008F67B7" w:rsidRPr="006F6642" w:rsidRDefault="00BE620C" w:rsidP="008F67B7">
          <w:pPr>
            <w:spacing w:line="360" w:lineRule="auto"/>
            <w:rPr>
              <w:rFonts w:ascii="Times New Roman" w:hAnsi="Times New Roman" w:cs="Times New Roman"/>
              <w:sz w:val="24"/>
              <w:szCs w:val="24"/>
            </w:rPr>
          </w:pPr>
          <w:r w:rsidRPr="00BE620C">
            <w:rPr>
              <w:rFonts w:ascii="Times New Roman" w:hAnsi="Times New Roman" w:cs="Times New Roman"/>
              <w:b/>
              <w:color w:val="000000" w:themeColor="text1"/>
              <w:sz w:val="24"/>
              <w:szCs w:val="24"/>
            </w:rPr>
            <w:t>IV.  SONUÇ</w:t>
          </w:r>
          <w:r w:rsidRPr="006F6642">
            <w:rPr>
              <w:rFonts w:ascii="Times New Roman" w:hAnsi="Times New Roman" w:cs="Times New Roman"/>
              <w:color w:val="000000" w:themeColor="text1"/>
              <w:sz w:val="24"/>
              <w:szCs w:val="24"/>
              <w:u w:val="dotted"/>
            </w:rPr>
            <w:tab/>
          </w:r>
          <w:r w:rsidRPr="006F6642">
            <w:rPr>
              <w:rFonts w:ascii="Times New Roman" w:hAnsi="Times New Roman" w:cs="Times New Roman"/>
              <w:color w:val="000000" w:themeColor="text1"/>
              <w:sz w:val="24"/>
              <w:szCs w:val="24"/>
              <w:u w:val="dotted"/>
            </w:rPr>
            <w:tab/>
          </w:r>
          <w:r w:rsidRPr="006F6642">
            <w:rPr>
              <w:rFonts w:ascii="Times New Roman" w:hAnsi="Times New Roman" w:cs="Times New Roman"/>
              <w:color w:val="000000" w:themeColor="text1"/>
              <w:sz w:val="24"/>
              <w:szCs w:val="24"/>
              <w:u w:val="dotted"/>
            </w:rPr>
            <w:tab/>
          </w:r>
          <w:r w:rsidRPr="006F6642">
            <w:rPr>
              <w:rFonts w:ascii="Times New Roman" w:hAnsi="Times New Roman" w:cs="Times New Roman"/>
              <w:color w:val="000000" w:themeColor="text1"/>
              <w:sz w:val="24"/>
              <w:szCs w:val="24"/>
              <w:u w:val="dotted"/>
            </w:rPr>
            <w:tab/>
          </w:r>
          <w:r w:rsidRPr="006F6642">
            <w:rPr>
              <w:rFonts w:ascii="Times New Roman" w:hAnsi="Times New Roman" w:cs="Times New Roman"/>
              <w:color w:val="000000" w:themeColor="text1"/>
              <w:sz w:val="24"/>
              <w:szCs w:val="24"/>
              <w:u w:val="dotted"/>
            </w:rPr>
            <w:tab/>
          </w:r>
          <w:r w:rsidRPr="006F6642">
            <w:rPr>
              <w:rFonts w:ascii="Times New Roman" w:hAnsi="Times New Roman" w:cs="Times New Roman"/>
              <w:color w:val="000000" w:themeColor="text1"/>
              <w:sz w:val="24"/>
              <w:szCs w:val="24"/>
              <w:u w:val="dotted"/>
            </w:rPr>
            <w:tab/>
          </w:r>
          <w:r w:rsidRPr="006F6642">
            <w:rPr>
              <w:rFonts w:ascii="Times New Roman" w:hAnsi="Times New Roman" w:cs="Times New Roman"/>
              <w:color w:val="000000" w:themeColor="text1"/>
              <w:sz w:val="24"/>
              <w:szCs w:val="24"/>
              <w:u w:val="dotted"/>
            </w:rPr>
            <w:tab/>
          </w:r>
          <w:r w:rsidRPr="006F6642">
            <w:rPr>
              <w:rFonts w:ascii="Times New Roman" w:hAnsi="Times New Roman" w:cs="Times New Roman"/>
              <w:color w:val="000000" w:themeColor="text1"/>
              <w:sz w:val="24"/>
              <w:szCs w:val="24"/>
              <w:u w:val="dotted"/>
            </w:rPr>
            <w:tab/>
          </w:r>
          <w:r w:rsidRPr="006F6642">
            <w:rPr>
              <w:rFonts w:ascii="Times New Roman" w:hAnsi="Times New Roman" w:cs="Times New Roman"/>
              <w:color w:val="000000" w:themeColor="text1"/>
              <w:sz w:val="24"/>
              <w:szCs w:val="24"/>
              <w:u w:val="dotted"/>
            </w:rPr>
            <w:tab/>
          </w:r>
          <w:r w:rsidRPr="006F6642">
            <w:rPr>
              <w:rFonts w:ascii="Times New Roman" w:hAnsi="Times New Roman" w:cs="Times New Roman"/>
              <w:color w:val="000000" w:themeColor="text1"/>
              <w:sz w:val="24"/>
              <w:szCs w:val="24"/>
              <w:u w:val="dotted"/>
            </w:rPr>
            <w:tab/>
          </w:r>
          <w:r w:rsidRPr="00BE620C">
            <w:rPr>
              <w:rFonts w:ascii="Times New Roman" w:hAnsi="Times New Roman" w:cs="Times New Roman"/>
              <w:color w:val="000000" w:themeColor="text1"/>
              <w:sz w:val="24"/>
              <w:szCs w:val="24"/>
            </w:rPr>
            <w:t xml:space="preserve">      </w:t>
          </w:r>
          <w:r w:rsidR="003C3A2F">
            <w:rPr>
              <w:rFonts w:ascii="Times New Roman" w:hAnsi="Times New Roman" w:cs="Times New Roman"/>
              <w:color w:val="000000" w:themeColor="text1"/>
              <w:sz w:val="24"/>
              <w:szCs w:val="24"/>
            </w:rPr>
            <w:t>15</w:t>
          </w:r>
        </w:p>
        <w:p w:rsidR="008F67B7" w:rsidRPr="006F6642" w:rsidRDefault="008F67B7" w:rsidP="008F67B7">
          <w:pPr>
            <w:spacing w:line="360" w:lineRule="auto"/>
            <w:rPr>
              <w:rFonts w:ascii="Times New Roman" w:hAnsi="Times New Roman" w:cs="Times New Roman"/>
              <w:sz w:val="24"/>
              <w:szCs w:val="24"/>
            </w:rPr>
          </w:pPr>
          <w:r w:rsidRPr="00BE620C">
            <w:rPr>
              <w:rFonts w:ascii="Times New Roman" w:hAnsi="Times New Roman" w:cs="Times New Roman"/>
              <w:b/>
              <w:sz w:val="24"/>
              <w:szCs w:val="24"/>
            </w:rPr>
            <w:t>KAYNAKÇA</w:t>
          </w:r>
          <w:r w:rsidRPr="006F6642">
            <w:rPr>
              <w:rFonts w:ascii="Times New Roman" w:hAnsi="Times New Roman" w:cs="Times New Roman"/>
              <w:sz w:val="24"/>
              <w:szCs w:val="24"/>
              <w:u w:val="dotted"/>
            </w:rPr>
            <w:tab/>
          </w:r>
          <w:r w:rsidRPr="006F6642">
            <w:rPr>
              <w:rFonts w:ascii="Times New Roman" w:hAnsi="Times New Roman" w:cs="Times New Roman"/>
              <w:sz w:val="24"/>
              <w:szCs w:val="24"/>
              <w:u w:val="dotted"/>
            </w:rPr>
            <w:tab/>
          </w:r>
          <w:r w:rsidRPr="006F6642">
            <w:rPr>
              <w:rFonts w:ascii="Times New Roman" w:hAnsi="Times New Roman" w:cs="Times New Roman"/>
              <w:sz w:val="24"/>
              <w:szCs w:val="24"/>
              <w:u w:val="dotted"/>
            </w:rPr>
            <w:tab/>
          </w:r>
          <w:r w:rsidRPr="006F6642">
            <w:rPr>
              <w:rFonts w:ascii="Times New Roman" w:hAnsi="Times New Roman" w:cs="Times New Roman"/>
              <w:sz w:val="24"/>
              <w:szCs w:val="24"/>
              <w:u w:val="dotted"/>
            </w:rPr>
            <w:tab/>
          </w:r>
          <w:r w:rsidRPr="006F6642">
            <w:rPr>
              <w:rFonts w:ascii="Times New Roman" w:hAnsi="Times New Roman" w:cs="Times New Roman"/>
              <w:sz w:val="24"/>
              <w:szCs w:val="24"/>
              <w:u w:val="dotted"/>
            </w:rPr>
            <w:tab/>
          </w:r>
          <w:r w:rsidRPr="006F6642">
            <w:rPr>
              <w:rFonts w:ascii="Times New Roman" w:hAnsi="Times New Roman" w:cs="Times New Roman"/>
              <w:sz w:val="24"/>
              <w:szCs w:val="24"/>
              <w:u w:val="dotted"/>
            </w:rPr>
            <w:tab/>
          </w:r>
          <w:r w:rsidRPr="006F6642">
            <w:rPr>
              <w:rFonts w:ascii="Times New Roman" w:hAnsi="Times New Roman" w:cs="Times New Roman"/>
              <w:sz w:val="24"/>
              <w:szCs w:val="24"/>
              <w:u w:val="dotted"/>
            </w:rPr>
            <w:tab/>
          </w:r>
          <w:r w:rsidRPr="006F6642">
            <w:rPr>
              <w:rFonts w:ascii="Times New Roman" w:hAnsi="Times New Roman" w:cs="Times New Roman"/>
              <w:sz w:val="24"/>
              <w:szCs w:val="24"/>
              <w:u w:val="dotted"/>
            </w:rPr>
            <w:tab/>
          </w:r>
          <w:r w:rsidRPr="006F6642">
            <w:rPr>
              <w:rFonts w:ascii="Times New Roman" w:hAnsi="Times New Roman" w:cs="Times New Roman"/>
              <w:sz w:val="24"/>
              <w:szCs w:val="24"/>
              <w:u w:val="dotted"/>
            </w:rPr>
            <w:tab/>
          </w:r>
          <w:r w:rsidRPr="006F6642">
            <w:rPr>
              <w:rFonts w:ascii="Times New Roman" w:hAnsi="Times New Roman" w:cs="Times New Roman"/>
              <w:sz w:val="24"/>
              <w:szCs w:val="24"/>
              <w:u w:val="dotted"/>
            </w:rPr>
            <w:tab/>
          </w:r>
          <w:r w:rsidR="00BE620C">
            <w:rPr>
              <w:rFonts w:ascii="Times New Roman" w:hAnsi="Times New Roman" w:cs="Times New Roman"/>
              <w:sz w:val="24"/>
              <w:szCs w:val="24"/>
            </w:rPr>
            <w:t xml:space="preserve">      </w:t>
          </w:r>
          <w:r w:rsidR="000E5CE0">
            <w:rPr>
              <w:rFonts w:ascii="Times New Roman" w:hAnsi="Times New Roman" w:cs="Times New Roman"/>
              <w:sz w:val="24"/>
              <w:szCs w:val="24"/>
            </w:rPr>
            <w:t>17</w:t>
          </w:r>
        </w:p>
        <w:p w:rsidR="008F67B7" w:rsidRDefault="008F67B7" w:rsidP="008F67B7">
          <w:pPr>
            <w:spacing w:line="360" w:lineRule="auto"/>
            <w:jc w:val="center"/>
            <w:rPr>
              <w:rFonts w:ascii="Times New Roman" w:hAnsi="Times New Roman" w:cs="Times New Roman"/>
              <w:b/>
              <w:sz w:val="24"/>
              <w:szCs w:val="24"/>
            </w:rPr>
          </w:pPr>
        </w:p>
        <w:p w:rsidR="008F67B7" w:rsidRDefault="008F67B7" w:rsidP="008F67B7">
          <w:pPr>
            <w:spacing w:line="360" w:lineRule="auto"/>
            <w:jc w:val="center"/>
            <w:rPr>
              <w:rFonts w:ascii="Times New Roman" w:hAnsi="Times New Roman" w:cs="Times New Roman"/>
              <w:b/>
              <w:sz w:val="24"/>
              <w:szCs w:val="24"/>
            </w:rPr>
          </w:pPr>
        </w:p>
        <w:p w:rsidR="008F67B7" w:rsidRDefault="008F67B7" w:rsidP="008F67B7">
          <w:pPr>
            <w:spacing w:line="360" w:lineRule="auto"/>
            <w:jc w:val="center"/>
            <w:rPr>
              <w:rFonts w:ascii="Times New Roman" w:hAnsi="Times New Roman" w:cs="Times New Roman"/>
              <w:b/>
              <w:sz w:val="24"/>
              <w:szCs w:val="24"/>
            </w:rPr>
          </w:pPr>
        </w:p>
        <w:p w:rsidR="008F67B7" w:rsidRDefault="008F67B7" w:rsidP="008F67B7">
          <w:pPr>
            <w:spacing w:line="360" w:lineRule="auto"/>
            <w:jc w:val="center"/>
            <w:rPr>
              <w:rFonts w:ascii="Times New Roman" w:hAnsi="Times New Roman" w:cs="Times New Roman"/>
              <w:b/>
              <w:sz w:val="24"/>
              <w:szCs w:val="24"/>
            </w:rPr>
          </w:pPr>
        </w:p>
        <w:p w:rsidR="008F67B7" w:rsidRDefault="008F67B7" w:rsidP="008F67B7">
          <w:pPr>
            <w:spacing w:line="360" w:lineRule="auto"/>
            <w:jc w:val="center"/>
            <w:rPr>
              <w:rFonts w:ascii="Times New Roman" w:hAnsi="Times New Roman" w:cs="Times New Roman"/>
              <w:b/>
              <w:sz w:val="24"/>
              <w:szCs w:val="24"/>
            </w:rPr>
          </w:pPr>
        </w:p>
        <w:p w:rsidR="008F67B7" w:rsidRDefault="008F67B7" w:rsidP="008F67B7">
          <w:pPr>
            <w:spacing w:line="360" w:lineRule="auto"/>
            <w:jc w:val="center"/>
            <w:rPr>
              <w:rFonts w:ascii="Times New Roman" w:hAnsi="Times New Roman" w:cs="Times New Roman"/>
              <w:b/>
              <w:sz w:val="24"/>
              <w:szCs w:val="24"/>
            </w:rPr>
          </w:pPr>
        </w:p>
        <w:p w:rsidR="00BE620C" w:rsidRDefault="00BE620C" w:rsidP="008F67B7">
          <w:pPr>
            <w:spacing w:line="360" w:lineRule="auto"/>
            <w:jc w:val="center"/>
            <w:rPr>
              <w:rFonts w:ascii="Times New Roman" w:hAnsi="Times New Roman" w:cs="Times New Roman"/>
              <w:b/>
              <w:sz w:val="24"/>
              <w:szCs w:val="24"/>
            </w:rPr>
          </w:pPr>
        </w:p>
        <w:p w:rsidR="008F67B7" w:rsidRDefault="008F67B7" w:rsidP="008F67B7">
          <w:pPr>
            <w:spacing w:line="360" w:lineRule="auto"/>
            <w:jc w:val="center"/>
            <w:rPr>
              <w:rFonts w:ascii="Times New Roman" w:hAnsi="Times New Roman" w:cs="Times New Roman"/>
              <w:b/>
              <w:sz w:val="24"/>
              <w:szCs w:val="24"/>
            </w:rPr>
          </w:pPr>
        </w:p>
        <w:p w:rsidR="008F67B7" w:rsidRPr="006F6642" w:rsidRDefault="008F67B7" w:rsidP="008F67B7">
          <w:pPr>
            <w:spacing w:line="360" w:lineRule="auto"/>
            <w:jc w:val="center"/>
            <w:rPr>
              <w:rFonts w:ascii="Times New Roman" w:hAnsi="Times New Roman" w:cs="Times New Roman"/>
              <w:b/>
              <w:sz w:val="24"/>
              <w:szCs w:val="24"/>
            </w:rPr>
          </w:pPr>
          <w:r w:rsidRPr="006F6642">
            <w:rPr>
              <w:rFonts w:ascii="Times New Roman" w:hAnsi="Times New Roman" w:cs="Times New Roman"/>
              <w:b/>
              <w:sz w:val="24"/>
              <w:szCs w:val="24"/>
            </w:rPr>
            <w:lastRenderedPageBreak/>
            <w:t>KISALTMALAR CETVELİ</w:t>
          </w:r>
        </w:p>
        <w:p w:rsidR="008F67B7" w:rsidRPr="006F6642" w:rsidRDefault="008F67B7" w:rsidP="008F67B7">
          <w:pPr>
            <w:spacing w:line="360" w:lineRule="auto"/>
            <w:jc w:val="center"/>
            <w:rPr>
              <w:rFonts w:ascii="Times New Roman" w:hAnsi="Times New Roman" w:cs="Times New Roman"/>
              <w:b/>
              <w:sz w:val="24"/>
              <w:szCs w:val="24"/>
            </w:rPr>
          </w:pPr>
        </w:p>
        <w:p w:rsidR="008F67B7" w:rsidRPr="006F6642" w:rsidRDefault="008F67B7" w:rsidP="008F67B7">
          <w:pPr>
            <w:spacing w:line="360" w:lineRule="auto"/>
            <w:jc w:val="both"/>
            <w:rPr>
              <w:rFonts w:ascii="Times New Roman" w:hAnsi="Times New Roman" w:cs="Times New Roman"/>
              <w:sz w:val="24"/>
              <w:szCs w:val="24"/>
            </w:rPr>
          </w:pPr>
          <w:r w:rsidRPr="006F6642">
            <w:rPr>
              <w:rFonts w:ascii="Times New Roman" w:hAnsi="Times New Roman" w:cs="Times New Roman"/>
              <w:sz w:val="24"/>
              <w:szCs w:val="24"/>
            </w:rPr>
            <w:t>bkz.</w:t>
          </w:r>
          <w:r w:rsidRPr="006F6642">
            <w:rPr>
              <w:rFonts w:ascii="Times New Roman" w:hAnsi="Times New Roman" w:cs="Times New Roman"/>
              <w:sz w:val="24"/>
              <w:szCs w:val="24"/>
            </w:rPr>
            <w:tab/>
          </w:r>
          <w:r w:rsidRPr="006F6642">
            <w:rPr>
              <w:rFonts w:ascii="Times New Roman" w:hAnsi="Times New Roman" w:cs="Times New Roman"/>
              <w:sz w:val="24"/>
              <w:szCs w:val="24"/>
            </w:rPr>
            <w:tab/>
            <w:t>: Bakınız</w:t>
          </w:r>
        </w:p>
        <w:p w:rsidR="008F67B7" w:rsidRPr="006F6642" w:rsidRDefault="008F67B7" w:rsidP="008F67B7">
          <w:pPr>
            <w:spacing w:line="360" w:lineRule="auto"/>
            <w:jc w:val="both"/>
            <w:rPr>
              <w:rFonts w:ascii="Times New Roman" w:hAnsi="Times New Roman" w:cs="Times New Roman"/>
              <w:sz w:val="24"/>
              <w:szCs w:val="24"/>
            </w:rPr>
          </w:pPr>
          <w:r>
            <w:rPr>
              <w:rFonts w:ascii="Times New Roman" w:hAnsi="Times New Roman" w:cs="Times New Roman"/>
              <w:sz w:val="24"/>
              <w:szCs w:val="24"/>
            </w:rPr>
            <w:t>e.t</w:t>
          </w:r>
          <w:r w:rsidR="00223D3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Erişim tarihi</w:t>
          </w:r>
        </w:p>
        <w:p w:rsidR="008F67B7" w:rsidRPr="006F6642" w:rsidRDefault="008F67B7" w:rsidP="008F67B7">
          <w:pPr>
            <w:spacing w:line="360" w:lineRule="auto"/>
            <w:jc w:val="both"/>
            <w:rPr>
              <w:rFonts w:ascii="Times New Roman" w:hAnsi="Times New Roman" w:cs="Times New Roman"/>
              <w:sz w:val="24"/>
              <w:szCs w:val="24"/>
            </w:rPr>
          </w:pPr>
          <w:r w:rsidRPr="006F6642">
            <w:rPr>
              <w:rFonts w:ascii="Times New Roman" w:hAnsi="Times New Roman" w:cs="Times New Roman"/>
              <w:sz w:val="24"/>
              <w:szCs w:val="24"/>
            </w:rPr>
            <w:t>md.</w:t>
          </w:r>
          <w:r w:rsidRPr="006F6642">
            <w:rPr>
              <w:rFonts w:ascii="Times New Roman" w:hAnsi="Times New Roman" w:cs="Times New Roman"/>
              <w:sz w:val="24"/>
              <w:szCs w:val="24"/>
            </w:rPr>
            <w:tab/>
          </w:r>
          <w:r w:rsidRPr="006F6642">
            <w:rPr>
              <w:rFonts w:ascii="Times New Roman" w:hAnsi="Times New Roman" w:cs="Times New Roman"/>
              <w:sz w:val="24"/>
              <w:szCs w:val="24"/>
            </w:rPr>
            <w:tab/>
            <w:t>: Madde</w:t>
          </w:r>
        </w:p>
        <w:p w:rsidR="008F67B7" w:rsidRPr="006F6642" w:rsidRDefault="008F67B7" w:rsidP="008F67B7">
          <w:pPr>
            <w:spacing w:line="360" w:lineRule="auto"/>
            <w:jc w:val="both"/>
            <w:rPr>
              <w:rFonts w:ascii="Times New Roman" w:hAnsi="Times New Roman" w:cs="Times New Roman"/>
              <w:sz w:val="24"/>
              <w:szCs w:val="24"/>
            </w:rPr>
          </w:pPr>
          <w:r w:rsidRPr="006F6642">
            <w:rPr>
              <w:rFonts w:ascii="Times New Roman" w:hAnsi="Times New Roman" w:cs="Times New Roman"/>
              <w:sz w:val="24"/>
              <w:szCs w:val="24"/>
            </w:rPr>
            <w:t>s.</w:t>
          </w:r>
          <w:r w:rsidRPr="006F6642">
            <w:rPr>
              <w:rFonts w:ascii="Times New Roman" w:hAnsi="Times New Roman" w:cs="Times New Roman"/>
              <w:sz w:val="24"/>
              <w:szCs w:val="24"/>
            </w:rPr>
            <w:tab/>
          </w:r>
          <w:r w:rsidRPr="006F6642">
            <w:rPr>
              <w:rFonts w:ascii="Times New Roman" w:hAnsi="Times New Roman" w:cs="Times New Roman"/>
              <w:sz w:val="24"/>
              <w:szCs w:val="24"/>
            </w:rPr>
            <w:tab/>
            <w:t>: Sayfa</w:t>
          </w:r>
        </w:p>
        <w:p w:rsidR="008F67B7" w:rsidRDefault="008F67B7" w:rsidP="008F67B7">
          <w:pPr>
            <w:spacing w:line="360" w:lineRule="auto"/>
            <w:jc w:val="both"/>
            <w:rPr>
              <w:rFonts w:ascii="Times New Roman" w:hAnsi="Times New Roman" w:cs="Times New Roman"/>
              <w:sz w:val="24"/>
              <w:szCs w:val="24"/>
            </w:rPr>
          </w:pPr>
          <w:r w:rsidRPr="006F6642">
            <w:rPr>
              <w:rFonts w:ascii="Times New Roman" w:hAnsi="Times New Roman" w:cs="Times New Roman"/>
              <w:sz w:val="24"/>
              <w:szCs w:val="24"/>
            </w:rPr>
            <w:t>T</w:t>
          </w:r>
          <w:r w:rsidR="00223D3A">
            <w:rPr>
              <w:rFonts w:ascii="Times New Roman" w:hAnsi="Times New Roman" w:cs="Times New Roman"/>
              <w:sz w:val="24"/>
              <w:szCs w:val="24"/>
            </w:rPr>
            <w:t>CK</w:t>
          </w:r>
          <w:r w:rsidRPr="006F6642">
            <w:rPr>
              <w:rFonts w:ascii="Times New Roman" w:hAnsi="Times New Roman" w:cs="Times New Roman"/>
              <w:sz w:val="24"/>
              <w:szCs w:val="24"/>
            </w:rPr>
            <w:tab/>
          </w:r>
          <w:r w:rsidRPr="006F6642">
            <w:rPr>
              <w:rFonts w:ascii="Times New Roman" w:hAnsi="Times New Roman" w:cs="Times New Roman"/>
              <w:sz w:val="24"/>
              <w:szCs w:val="24"/>
            </w:rPr>
            <w:tab/>
            <w:t xml:space="preserve">: </w:t>
          </w:r>
          <w:r w:rsidR="00223D3A">
            <w:rPr>
              <w:rFonts w:ascii="Times New Roman" w:hAnsi="Times New Roman" w:cs="Times New Roman"/>
              <w:sz w:val="24"/>
              <w:szCs w:val="24"/>
            </w:rPr>
            <w:t>5237</w:t>
          </w:r>
          <w:r w:rsidRPr="006F6642">
            <w:rPr>
              <w:rFonts w:ascii="Times New Roman" w:hAnsi="Times New Roman" w:cs="Times New Roman"/>
              <w:sz w:val="24"/>
              <w:szCs w:val="24"/>
            </w:rPr>
            <w:t xml:space="preserve"> sayılı Türk </w:t>
          </w:r>
          <w:r w:rsidR="00223D3A">
            <w:rPr>
              <w:rFonts w:ascii="Times New Roman" w:hAnsi="Times New Roman" w:cs="Times New Roman"/>
              <w:sz w:val="24"/>
              <w:szCs w:val="24"/>
            </w:rPr>
            <w:t xml:space="preserve">Ceza </w:t>
          </w:r>
          <w:r w:rsidRPr="006F6642">
            <w:rPr>
              <w:rFonts w:ascii="Times New Roman" w:hAnsi="Times New Roman" w:cs="Times New Roman"/>
              <w:sz w:val="24"/>
              <w:szCs w:val="24"/>
            </w:rPr>
            <w:t>Kanunu</w:t>
          </w:r>
        </w:p>
        <w:p w:rsidR="00223D3A" w:rsidRDefault="00223D3A" w:rsidP="008F67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AYM              : Anayasa Mahkemesi </w:t>
          </w:r>
        </w:p>
        <w:p w:rsidR="005341BA" w:rsidRPr="006F6642" w:rsidRDefault="005341BA" w:rsidP="008F67B7">
          <w:pPr>
            <w:spacing w:line="360" w:lineRule="auto"/>
            <w:jc w:val="both"/>
            <w:rPr>
              <w:rFonts w:ascii="Times New Roman" w:hAnsi="Times New Roman" w:cs="Times New Roman"/>
              <w:sz w:val="24"/>
              <w:szCs w:val="24"/>
            </w:rPr>
          </w:pPr>
          <w:r>
            <w:rPr>
              <w:rFonts w:ascii="Times New Roman" w:hAnsi="Times New Roman" w:cs="Times New Roman"/>
              <w:sz w:val="24"/>
              <w:szCs w:val="24"/>
            </w:rPr>
            <w:t>YCGK            : Yargıtay Ceza Genel Kurulu</w:t>
          </w:r>
        </w:p>
        <w:p w:rsidR="008F67B7" w:rsidRDefault="008F67B7" w:rsidP="008F67B7">
          <w:pPr>
            <w:spacing w:line="360" w:lineRule="auto"/>
            <w:jc w:val="both"/>
            <w:rPr>
              <w:rFonts w:ascii="Times New Roman" w:hAnsi="Times New Roman" w:cs="Times New Roman"/>
              <w:sz w:val="24"/>
              <w:szCs w:val="24"/>
            </w:rPr>
          </w:pPr>
          <w:r w:rsidRPr="006F6642">
            <w:rPr>
              <w:rFonts w:ascii="Times New Roman" w:hAnsi="Times New Roman" w:cs="Times New Roman"/>
              <w:sz w:val="24"/>
              <w:szCs w:val="24"/>
            </w:rPr>
            <w:t>vd.</w:t>
          </w:r>
          <w:r w:rsidRPr="006F6642">
            <w:rPr>
              <w:rFonts w:ascii="Times New Roman" w:hAnsi="Times New Roman" w:cs="Times New Roman"/>
              <w:sz w:val="24"/>
              <w:szCs w:val="24"/>
            </w:rPr>
            <w:tab/>
          </w:r>
          <w:r w:rsidRPr="006F6642">
            <w:rPr>
              <w:rFonts w:ascii="Times New Roman" w:hAnsi="Times New Roman" w:cs="Times New Roman"/>
              <w:sz w:val="24"/>
              <w:szCs w:val="24"/>
            </w:rPr>
            <w:tab/>
            <w:t>: Ve devamı</w:t>
          </w:r>
        </w:p>
        <w:p w:rsidR="00304EAF" w:rsidRDefault="00304EAF">
          <w:pPr>
            <w:spacing w:after="160" w:line="259" w:lineRule="auto"/>
            <w:rPr>
              <w:rFonts w:ascii="Times New Roman" w:eastAsia="Times New Roman" w:hAnsi="Times New Roman" w:cs="Times New Roman"/>
              <w:color w:val="FF0000"/>
              <w:sz w:val="24"/>
              <w:szCs w:val="24"/>
              <w:lang w:eastAsia="tr-TR"/>
            </w:rPr>
          </w:pPr>
        </w:p>
        <w:p w:rsidR="008F67B7" w:rsidRDefault="008F67B7">
          <w:pPr>
            <w:spacing w:after="160" w:line="259" w:lineRule="auto"/>
            <w:rPr>
              <w:rFonts w:ascii="Times New Roman" w:eastAsia="Times New Roman" w:hAnsi="Times New Roman" w:cs="Times New Roman"/>
              <w:color w:val="FF0000"/>
              <w:sz w:val="24"/>
              <w:szCs w:val="24"/>
              <w:lang w:eastAsia="tr-TR"/>
            </w:rPr>
          </w:pPr>
        </w:p>
        <w:p w:rsidR="008F67B7" w:rsidRDefault="008F67B7">
          <w:pPr>
            <w:spacing w:after="160" w:line="259" w:lineRule="auto"/>
            <w:rPr>
              <w:rFonts w:ascii="Times New Roman" w:eastAsia="Times New Roman" w:hAnsi="Times New Roman" w:cs="Times New Roman"/>
              <w:color w:val="FF0000"/>
              <w:sz w:val="24"/>
              <w:szCs w:val="24"/>
              <w:lang w:eastAsia="tr-TR"/>
            </w:rPr>
          </w:pPr>
        </w:p>
        <w:p w:rsidR="008F67B7" w:rsidRDefault="008F67B7">
          <w:pPr>
            <w:spacing w:after="160" w:line="259" w:lineRule="auto"/>
            <w:rPr>
              <w:rFonts w:ascii="Times New Roman" w:eastAsia="Times New Roman" w:hAnsi="Times New Roman" w:cs="Times New Roman"/>
              <w:color w:val="FF0000"/>
              <w:sz w:val="24"/>
              <w:szCs w:val="24"/>
              <w:lang w:eastAsia="tr-TR"/>
            </w:rPr>
          </w:pPr>
        </w:p>
        <w:p w:rsidR="008F67B7" w:rsidRDefault="008F67B7">
          <w:pPr>
            <w:spacing w:after="160" w:line="259" w:lineRule="auto"/>
            <w:rPr>
              <w:rFonts w:ascii="Times New Roman" w:eastAsia="Times New Roman" w:hAnsi="Times New Roman" w:cs="Times New Roman"/>
              <w:color w:val="FF0000"/>
              <w:sz w:val="24"/>
              <w:szCs w:val="24"/>
              <w:lang w:eastAsia="tr-TR"/>
            </w:rPr>
          </w:pPr>
        </w:p>
        <w:p w:rsidR="008F67B7" w:rsidRDefault="008F67B7">
          <w:pPr>
            <w:spacing w:after="160" w:line="259" w:lineRule="auto"/>
            <w:rPr>
              <w:rFonts w:ascii="Times New Roman" w:eastAsia="Times New Roman" w:hAnsi="Times New Roman" w:cs="Times New Roman"/>
              <w:color w:val="FF0000"/>
              <w:sz w:val="24"/>
              <w:szCs w:val="24"/>
              <w:lang w:eastAsia="tr-TR"/>
            </w:rPr>
          </w:pPr>
        </w:p>
        <w:p w:rsidR="008F67B7" w:rsidRDefault="008F67B7">
          <w:pPr>
            <w:spacing w:after="160" w:line="259" w:lineRule="auto"/>
            <w:rPr>
              <w:rFonts w:ascii="Times New Roman" w:eastAsia="Times New Roman" w:hAnsi="Times New Roman" w:cs="Times New Roman"/>
              <w:color w:val="FF0000"/>
              <w:sz w:val="24"/>
              <w:szCs w:val="24"/>
              <w:lang w:eastAsia="tr-TR"/>
            </w:rPr>
          </w:pPr>
        </w:p>
        <w:p w:rsidR="008F67B7" w:rsidRDefault="008F67B7">
          <w:pPr>
            <w:spacing w:after="160" w:line="259" w:lineRule="auto"/>
            <w:rPr>
              <w:rFonts w:ascii="Times New Roman" w:eastAsia="Times New Roman" w:hAnsi="Times New Roman" w:cs="Times New Roman"/>
              <w:color w:val="FF0000"/>
              <w:sz w:val="24"/>
              <w:szCs w:val="24"/>
              <w:lang w:eastAsia="tr-TR"/>
            </w:rPr>
          </w:pPr>
        </w:p>
        <w:p w:rsidR="008F67B7" w:rsidRDefault="008F67B7">
          <w:pPr>
            <w:spacing w:after="160" w:line="259" w:lineRule="auto"/>
            <w:rPr>
              <w:rFonts w:ascii="Times New Roman" w:eastAsia="Times New Roman" w:hAnsi="Times New Roman" w:cs="Times New Roman"/>
              <w:color w:val="FF0000"/>
              <w:sz w:val="24"/>
              <w:szCs w:val="24"/>
              <w:lang w:eastAsia="tr-TR"/>
            </w:rPr>
          </w:pPr>
        </w:p>
        <w:p w:rsidR="008F67B7" w:rsidRDefault="008F67B7">
          <w:pPr>
            <w:spacing w:after="160" w:line="259" w:lineRule="auto"/>
            <w:rPr>
              <w:rFonts w:ascii="Times New Roman" w:eastAsia="Times New Roman" w:hAnsi="Times New Roman" w:cs="Times New Roman"/>
              <w:color w:val="FF0000"/>
              <w:sz w:val="24"/>
              <w:szCs w:val="24"/>
              <w:lang w:eastAsia="tr-TR"/>
            </w:rPr>
          </w:pPr>
        </w:p>
        <w:p w:rsidR="008F67B7" w:rsidRDefault="008F67B7">
          <w:pPr>
            <w:spacing w:after="160" w:line="259" w:lineRule="auto"/>
            <w:rPr>
              <w:rFonts w:ascii="Times New Roman" w:eastAsia="Times New Roman" w:hAnsi="Times New Roman" w:cs="Times New Roman"/>
              <w:color w:val="FF0000"/>
              <w:sz w:val="24"/>
              <w:szCs w:val="24"/>
              <w:lang w:eastAsia="tr-TR"/>
            </w:rPr>
          </w:pPr>
        </w:p>
        <w:p w:rsidR="008F67B7" w:rsidRDefault="008F67B7">
          <w:pPr>
            <w:spacing w:after="160" w:line="259" w:lineRule="auto"/>
            <w:rPr>
              <w:rFonts w:ascii="Times New Roman" w:eastAsia="Times New Roman" w:hAnsi="Times New Roman" w:cs="Times New Roman"/>
              <w:color w:val="FF0000"/>
              <w:sz w:val="24"/>
              <w:szCs w:val="24"/>
              <w:lang w:eastAsia="tr-TR"/>
            </w:rPr>
          </w:pPr>
        </w:p>
        <w:p w:rsidR="008F67B7" w:rsidRDefault="008F67B7">
          <w:pPr>
            <w:spacing w:after="160" w:line="259" w:lineRule="auto"/>
            <w:rPr>
              <w:rFonts w:ascii="Times New Roman" w:eastAsia="Times New Roman" w:hAnsi="Times New Roman" w:cs="Times New Roman"/>
              <w:color w:val="FF0000"/>
              <w:sz w:val="24"/>
              <w:szCs w:val="24"/>
              <w:lang w:eastAsia="tr-TR"/>
            </w:rPr>
          </w:pPr>
        </w:p>
        <w:p w:rsidR="008F67B7" w:rsidRDefault="008F67B7">
          <w:pPr>
            <w:spacing w:after="160" w:line="259" w:lineRule="auto"/>
            <w:rPr>
              <w:rFonts w:ascii="Times New Roman" w:eastAsia="Times New Roman" w:hAnsi="Times New Roman" w:cs="Times New Roman"/>
              <w:color w:val="FF0000"/>
              <w:sz w:val="24"/>
              <w:szCs w:val="24"/>
              <w:lang w:eastAsia="tr-TR"/>
            </w:rPr>
          </w:pPr>
        </w:p>
        <w:p w:rsidR="008F67B7" w:rsidRDefault="008F67B7">
          <w:pPr>
            <w:spacing w:after="160" w:line="259" w:lineRule="auto"/>
            <w:rPr>
              <w:rFonts w:ascii="Times New Roman" w:eastAsia="Times New Roman" w:hAnsi="Times New Roman" w:cs="Times New Roman"/>
              <w:color w:val="FF0000"/>
              <w:sz w:val="24"/>
              <w:szCs w:val="24"/>
              <w:lang w:eastAsia="tr-TR"/>
            </w:rPr>
          </w:pPr>
        </w:p>
        <w:p w:rsidR="008F67B7" w:rsidRDefault="008F67B7">
          <w:pPr>
            <w:spacing w:after="160" w:line="259" w:lineRule="auto"/>
            <w:rPr>
              <w:rFonts w:ascii="Times New Roman" w:eastAsia="Times New Roman" w:hAnsi="Times New Roman" w:cs="Times New Roman"/>
              <w:color w:val="FF0000"/>
              <w:sz w:val="24"/>
              <w:szCs w:val="24"/>
              <w:lang w:eastAsia="tr-TR"/>
            </w:rPr>
          </w:pPr>
        </w:p>
        <w:p w:rsidR="008F67B7" w:rsidRDefault="008F67B7">
          <w:pPr>
            <w:spacing w:after="160" w:line="259" w:lineRule="auto"/>
            <w:rPr>
              <w:rFonts w:ascii="Times New Roman" w:eastAsia="Times New Roman" w:hAnsi="Times New Roman" w:cs="Times New Roman"/>
              <w:color w:val="FF0000"/>
              <w:sz w:val="24"/>
              <w:szCs w:val="24"/>
              <w:lang w:eastAsia="tr-TR"/>
            </w:rPr>
          </w:pPr>
        </w:p>
        <w:p w:rsidR="00734355" w:rsidRDefault="00101E40">
          <w:pPr>
            <w:rPr>
              <w:rFonts w:ascii="Times New Roman" w:eastAsia="Times New Roman" w:hAnsi="Times New Roman" w:cs="Times New Roman"/>
              <w:color w:val="FF0000"/>
              <w:sz w:val="24"/>
              <w:szCs w:val="24"/>
              <w:lang w:eastAsia="tr-TR"/>
            </w:rPr>
          </w:pPr>
        </w:p>
      </w:sdtContent>
    </w:sdt>
    <w:p w:rsidR="000B033C" w:rsidRPr="007B40D9" w:rsidRDefault="007B40D9" w:rsidP="00265FBD">
      <w:pPr>
        <w:spacing w:before="240" w:line="360" w:lineRule="auto"/>
        <w:ind w:right="1701" w:firstLine="708"/>
        <w:rPr>
          <w:rFonts w:ascii="Times New Roman" w:hAnsi="Times New Roman" w:cs="Times New Roman"/>
          <w:b/>
          <w:sz w:val="24"/>
          <w:szCs w:val="24"/>
        </w:rPr>
      </w:pPr>
      <w:r>
        <w:rPr>
          <w:rFonts w:ascii="Times New Roman" w:hAnsi="Times New Roman" w:cs="Times New Roman"/>
          <w:b/>
          <w:sz w:val="24"/>
          <w:szCs w:val="24"/>
        </w:rPr>
        <w:t xml:space="preserve">I. </w:t>
      </w:r>
      <w:r w:rsidR="00FA510A" w:rsidRPr="007B40D9">
        <w:rPr>
          <w:rFonts w:ascii="Times New Roman" w:hAnsi="Times New Roman" w:cs="Times New Roman"/>
          <w:b/>
          <w:sz w:val="24"/>
          <w:szCs w:val="24"/>
        </w:rPr>
        <w:t>GİRİŞ</w:t>
      </w:r>
    </w:p>
    <w:p w:rsidR="00A83A84" w:rsidRPr="00F45A14" w:rsidRDefault="0069643D" w:rsidP="00F45A14">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Ülkemiz</w:t>
      </w:r>
      <w:r w:rsidR="00FA510A" w:rsidRPr="007611DF">
        <w:rPr>
          <w:rFonts w:ascii="Times New Roman" w:hAnsi="Times New Roman" w:cs="Times New Roman"/>
          <w:sz w:val="24"/>
          <w:szCs w:val="24"/>
        </w:rPr>
        <w:t xml:space="preserve"> </w:t>
      </w:r>
      <w:r w:rsidR="00A83A84" w:rsidRPr="007611DF">
        <w:rPr>
          <w:rFonts w:ascii="Times New Roman" w:hAnsi="Times New Roman" w:cs="Times New Roman"/>
          <w:sz w:val="24"/>
          <w:szCs w:val="24"/>
        </w:rPr>
        <w:t xml:space="preserve">dünyanın üç önemli </w:t>
      </w:r>
      <w:r w:rsidR="00FA510A" w:rsidRPr="007611DF">
        <w:rPr>
          <w:rFonts w:ascii="Times New Roman" w:hAnsi="Times New Roman" w:cs="Times New Roman"/>
          <w:sz w:val="24"/>
          <w:szCs w:val="24"/>
        </w:rPr>
        <w:t>deprem kuşa</w:t>
      </w:r>
      <w:r w:rsidR="00A83A84" w:rsidRPr="007611DF">
        <w:rPr>
          <w:rFonts w:ascii="Times New Roman" w:hAnsi="Times New Roman" w:cs="Times New Roman"/>
          <w:sz w:val="24"/>
          <w:szCs w:val="24"/>
        </w:rPr>
        <w:t>ğından</w:t>
      </w:r>
      <w:r w:rsidR="00FA510A" w:rsidRPr="007611DF">
        <w:rPr>
          <w:rFonts w:ascii="Times New Roman" w:hAnsi="Times New Roman" w:cs="Times New Roman"/>
          <w:sz w:val="24"/>
          <w:szCs w:val="24"/>
        </w:rPr>
        <w:t xml:space="preserve"> biri ol</w:t>
      </w:r>
      <w:r w:rsidR="00A83A84" w:rsidRPr="007611DF">
        <w:rPr>
          <w:rFonts w:ascii="Times New Roman" w:hAnsi="Times New Roman" w:cs="Times New Roman"/>
          <w:sz w:val="24"/>
          <w:szCs w:val="24"/>
        </w:rPr>
        <w:t>arak</w:t>
      </w:r>
      <w:r w:rsidR="00FA510A" w:rsidRPr="007611DF">
        <w:rPr>
          <w:rFonts w:ascii="Times New Roman" w:hAnsi="Times New Roman" w:cs="Times New Roman"/>
          <w:sz w:val="24"/>
          <w:szCs w:val="24"/>
        </w:rPr>
        <w:t xml:space="preserve"> kabul edilen </w:t>
      </w:r>
      <w:r w:rsidR="00F45A14">
        <w:rPr>
          <w:rFonts w:ascii="Times New Roman" w:hAnsi="Times New Roman" w:cs="Times New Roman"/>
          <w:sz w:val="24"/>
          <w:szCs w:val="24"/>
        </w:rPr>
        <w:br/>
      </w:r>
      <w:r w:rsidR="00FA510A" w:rsidRPr="007611DF">
        <w:rPr>
          <w:rFonts w:ascii="Times New Roman" w:hAnsi="Times New Roman" w:cs="Times New Roman"/>
          <w:i/>
          <w:sz w:val="24"/>
          <w:szCs w:val="24"/>
        </w:rPr>
        <w:t xml:space="preserve">“Alp-Himalaya </w:t>
      </w:r>
      <w:r w:rsidR="00A83A84" w:rsidRPr="007611DF">
        <w:rPr>
          <w:rFonts w:ascii="Times New Roman" w:hAnsi="Times New Roman" w:cs="Times New Roman"/>
          <w:i/>
          <w:sz w:val="24"/>
          <w:szCs w:val="24"/>
        </w:rPr>
        <w:t xml:space="preserve">(Akdeniz) </w:t>
      </w:r>
      <w:r w:rsidR="00FA510A" w:rsidRPr="007611DF">
        <w:rPr>
          <w:rFonts w:ascii="Times New Roman" w:hAnsi="Times New Roman" w:cs="Times New Roman"/>
          <w:i/>
          <w:sz w:val="24"/>
          <w:szCs w:val="24"/>
        </w:rPr>
        <w:t>deprem kuşağı”</w:t>
      </w:r>
      <w:r w:rsidR="00A83A84" w:rsidRPr="007611DF">
        <w:rPr>
          <w:rFonts w:ascii="Times New Roman" w:hAnsi="Times New Roman" w:cs="Times New Roman"/>
          <w:sz w:val="24"/>
          <w:szCs w:val="24"/>
        </w:rPr>
        <w:t xml:space="preserve"> üzerinde yer almaktadır. </w:t>
      </w:r>
    </w:p>
    <w:p w:rsidR="00FA510A" w:rsidRPr="004C2980" w:rsidRDefault="00A83A84" w:rsidP="00874EE9">
      <w:pPr>
        <w:spacing w:before="240" w:line="360" w:lineRule="auto"/>
        <w:ind w:firstLine="708"/>
        <w:jc w:val="both"/>
        <w:rPr>
          <w:rFonts w:ascii="Times New Roman" w:hAnsi="Times New Roman" w:cs="Times New Roman"/>
          <w:sz w:val="24"/>
          <w:szCs w:val="24"/>
        </w:rPr>
      </w:pPr>
      <w:r w:rsidRPr="007611DF">
        <w:rPr>
          <w:rFonts w:ascii="Times New Roman" w:hAnsi="Times New Roman" w:cs="Times New Roman"/>
          <w:sz w:val="24"/>
          <w:szCs w:val="24"/>
        </w:rPr>
        <w:t xml:space="preserve">Bu </w:t>
      </w:r>
      <w:r w:rsidR="00777A10" w:rsidRPr="007611DF">
        <w:rPr>
          <w:rFonts w:ascii="Times New Roman" w:hAnsi="Times New Roman" w:cs="Times New Roman"/>
          <w:sz w:val="24"/>
          <w:szCs w:val="24"/>
        </w:rPr>
        <w:t>sebeple</w:t>
      </w:r>
      <w:r w:rsidRPr="007611DF">
        <w:rPr>
          <w:rFonts w:ascii="Times New Roman" w:hAnsi="Times New Roman" w:cs="Times New Roman"/>
          <w:sz w:val="24"/>
          <w:szCs w:val="24"/>
        </w:rPr>
        <w:t xml:space="preserve"> </w:t>
      </w:r>
      <w:r w:rsidR="008C0DA9" w:rsidRPr="007611DF">
        <w:rPr>
          <w:rFonts w:ascii="Times New Roman" w:hAnsi="Times New Roman" w:cs="Times New Roman"/>
          <w:sz w:val="24"/>
          <w:szCs w:val="24"/>
        </w:rPr>
        <w:t>Türkiye</w:t>
      </w:r>
      <w:r w:rsidRPr="007611DF">
        <w:rPr>
          <w:rFonts w:ascii="Times New Roman" w:hAnsi="Times New Roman" w:cs="Times New Roman"/>
          <w:sz w:val="24"/>
          <w:szCs w:val="24"/>
        </w:rPr>
        <w:t xml:space="preserve"> topraklarının %96’sı farklı oranlarda deprem riski taşımakta ve nüfusun %98’i</w:t>
      </w:r>
      <w:r w:rsidR="00777A10" w:rsidRPr="007611DF">
        <w:rPr>
          <w:rFonts w:ascii="Times New Roman" w:hAnsi="Times New Roman" w:cs="Times New Roman"/>
          <w:sz w:val="24"/>
          <w:szCs w:val="24"/>
        </w:rPr>
        <w:t xml:space="preserve"> de</w:t>
      </w:r>
      <w:r w:rsidRPr="007611DF">
        <w:rPr>
          <w:rFonts w:ascii="Times New Roman" w:hAnsi="Times New Roman" w:cs="Times New Roman"/>
          <w:sz w:val="24"/>
          <w:szCs w:val="24"/>
        </w:rPr>
        <w:t xml:space="preserve"> bu bölgelerde yaşamaktadır. </w:t>
      </w:r>
      <w:r w:rsidRPr="004C2980">
        <w:rPr>
          <w:rFonts w:ascii="Times New Roman" w:hAnsi="Times New Roman" w:cs="Times New Roman"/>
          <w:sz w:val="24"/>
          <w:szCs w:val="24"/>
        </w:rPr>
        <w:t>Bugüne kadar yaşanan depremlerde Türkiye toplam can kaybı sıralamasında Çin, Japonya ve İtalya’dan sonra gelmekte ancak can kaybına yol açan depremlerin yıl olarak tekrarında</w:t>
      </w:r>
      <w:r w:rsidR="00777A10" w:rsidRPr="004C2980">
        <w:rPr>
          <w:rFonts w:ascii="Times New Roman" w:hAnsi="Times New Roman" w:cs="Times New Roman"/>
          <w:sz w:val="24"/>
          <w:szCs w:val="24"/>
        </w:rPr>
        <w:t xml:space="preserve"> birinci sırada yer almaktadır.</w:t>
      </w:r>
      <w:r w:rsidR="00CD2867">
        <w:rPr>
          <w:rStyle w:val="DipnotBavurusu"/>
          <w:rFonts w:ascii="Times New Roman" w:hAnsi="Times New Roman" w:cs="Times New Roman"/>
          <w:sz w:val="24"/>
          <w:szCs w:val="24"/>
        </w:rPr>
        <w:footnoteReference w:id="1"/>
      </w:r>
      <w:r w:rsidR="00265FBD" w:rsidRPr="00265FBD">
        <w:rPr>
          <w:rStyle w:val="DipnotBavurusu"/>
        </w:rPr>
        <w:t xml:space="preserve"> </w:t>
      </w:r>
    </w:p>
    <w:p w:rsidR="0069643D" w:rsidRPr="0069643D" w:rsidRDefault="008A5B57" w:rsidP="00874EE9">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Özellikle s</w:t>
      </w:r>
      <w:r w:rsidR="00A05BD5" w:rsidRPr="007611DF">
        <w:rPr>
          <w:rFonts w:ascii="Times New Roman" w:hAnsi="Times New Roman" w:cs="Times New Roman"/>
          <w:sz w:val="24"/>
          <w:szCs w:val="24"/>
        </w:rPr>
        <w:t>on</w:t>
      </w:r>
      <w:r w:rsidR="005D5BDD" w:rsidRPr="007611DF">
        <w:rPr>
          <w:rFonts w:ascii="Times New Roman" w:hAnsi="Times New Roman" w:cs="Times New Roman"/>
          <w:sz w:val="24"/>
          <w:szCs w:val="24"/>
        </w:rPr>
        <w:t xml:space="preserve"> 20 yıl içerisinde meydana gelen </w:t>
      </w:r>
      <w:r w:rsidR="00A05BD5" w:rsidRPr="007611DF">
        <w:rPr>
          <w:rFonts w:ascii="Times New Roman" w:hAnsi="Times New Roman" w:cs="Times New Roman"/>
          <w:sz w:val="24"/>
          <w:szCs w:val="24"/>
        </w:rPr>
        <w:t>depremler</w:t>
      </w:r>
      <w:r w:rsidR="00F1323F" w:rsidRPr="007611DF">
        <w:rPr>
          <w:rFonts w:ascii="Times New Roman" w:hAnsi="Times New Roman" w:cs="Times New Roman"/>
          <w:sz w:val="24"/>
          <w:szCs w:val="24"/>
        </w:rPr>
        <w:t>den sonra bu durumun olumsuz sonuçları açıklıkla görülmüş olmasına karşın</w:t>
      </w:r>
      <w:r w:rsidR="00A05BD5" w:rsidRPr="007611DF">
        <w:rPr>
          <w:rFonts w:ascii="Times New Roman" w:hAnsi="Times New Roman" w:cs="Times New Roman"/>
          <w:sz w:val="24"/>
          <w:szCs w:val="24"/>
        </w:rPr>
        <w:t>,</w:t>
      </w:r>
      <w:r w:rsidR="00F1323F" w:rsidRPr="007611DF">
        <w:rPr>
          <w:rFonts w:ascii="Times New Roman" w:hAnsi="Times New Roman" w:cs="Times New Roman"/>
          <w:sz w:val="24"/>
          <w:szCs w:val="24"/>
        </w:rPr>
        <w:t xml:space="preserve"> uzun yıllardır yürürlükte olan imar ve afetler mevzuatındaki çeşitli hükümlere rağmen uygulamada etkili bir </w:t>
      </w:r>
      <w:r w:rsidR="00F1323F" w:rsidRPr="007611DF">
        <w:rPr>
          <w:rFonts w:ascii="Times New Roman" w:hAnsi="Times New Roman" w:cs="Times New Roman"/>
          <w:b/>
          <w:sz w:val="24"/>
          <w:szCs w:val="24"/>
        </w:rPr>
        <w:t>yapı denetimi</w:t>
      </w:r>
      <w:r w:rsidR="00F1323F" w:rsidRPr="007611DF">
        <w:rPr>
          <w:rFonts w:ascii="Times New Roman" w:hAnsi="Times New Roman" w:cs="Times New Roman"/>
          <w:sz w:val="24"/>
          <w:szCs w:val="24"/>
        </w:rPr>
        <w:t xml:space="preserve"> sağlanamamıştır. Yapılan araştırmalarda uygulamanın hiç denetlenmediği ve şantiyelerin %90’ında yönetmelik ve standartlara aykırı beton döküldüğü ve beton mukavemet değerlerinin projesinde öngörülenden ortalama %40 daha az olduğu tespit edilmiştir.</w:t>
      </w:r>
      <w:r w:rsidR="00265FBD">
        <w:rPr>
          <w:rFonts w:ascii="Times New Roman" w:hAnsi="Times New Roman" w:cs="Times New Roman"/>
          <w:sz w:val="24"/>
          <w:szCs w:val="24"/>
        </w:rPr>
        <w:t xml:space="preserve"> </w:t>
      </w:r>
      <w:r w:rsidR="00265FBD">
        <w:rPr>
          <w:rStyle w:val="DipnotBavurusu"/>
          <w:rFonts w:ascii="Times New Roman" w:hAnsi="Times New Roman" w:cs="Times New Roman"/>
          <w:sz w:val="24"/>
          <w:szCs w:val="24"/>
        </w:rPr>
        <w:footnoteReference w:id="2"/>
      </w:r>
    </w:p>
    <w:p w:rsidR="00F1323F" w:rsidRPr="004C2980" w:rsidRDefault="00F45A14" w:rsidP="004C2980">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Oysa </w:t>
      </w:r>
      <w:r w:rsidR="0069643D">
        <w:rPr>
          <w:rFonts w:ascii="Times New Roman" w:hAnsi="Times New Roman" w:cs="Times New Roman"/>
          <w:sz w:val="24"/>
          <w:szCs w:val="24"/>
        </w:rPr>
        <w:t xml:space="preserve">başta deprem olmak üzere doğal afetlerden kaynaklanan yapı hasarlarının </w:t>
      </w:r>
      <w:r w:rsidR="0026573F">
        <w:rPr>
          <w:rFonts w:ascii="Times New Roman" w:hAnsi="Times New Roman" w:cs="Times New Roman"/>
          <w:sz w:val="24"/>
          <w:szCs w:val="24"/>
        </w:rPr>
        <w:t>en aza indirgen</w:t>
      </w:r>
      <w:r w:rsidR="0069643D">
        <w:rPr>
          <w:rFonts w:ascii="Times New Roman" w:hAnsi="Times New Roman" w:cs="Times New Roman"/>
          <w:sz w:val="24"/>
          <w:szCs w:val="24"/>
        </w:rPr>
        <w:t xml:space="preserve">mesi ve </w:t>
      </w:r>
      <w:r w:rsidR="0026573F">
        <w:rPr>
          <w:rFonts w:ascii="Times New Roman" w:hAnsi="Times New Roman" w:cs="Times New Roman"/>
          <w:sz w:val="24"/>
          <w:szCs w:val="24"/>
        </w:rPr>
        <w:t>insanların</w:t>
      </w:r>
      <w:r w:rsidR="0069643D">
        <w:rPr>
          <w:rFonts w:ascii="Times New Roman" w:hAnsi="Times New Roman" w:cs="Times New Roman"/>
          <w:sz w:val="24"/>
          <w:szCs w:val="24"/>
        </w:rPr>
        <w:t xml:space="preserve"> yaşamlarının önemli bir kısmını geçirdikleri yapılarda can ve mal güvenliklerinin sağlanması, etkili bir yapı denetiminin sağlanmasını gerektirmektedir.</w:t>
      </w:r>
      <w:r w:rsidR="00327A53">
        <w:rPr>
          <w:rStyle w:val="DipnotBavurusu"/>
          <w:rFonts w:ascii="Times New Roman" w:hAnsi="Times New Roman" w:cs="Times New Roman"/>
          <w:sz w:val="24"/>
          <w:szCs w:val="24"/>
        </w:rPr>
        <w:footnoteReference w:id="3"/>
      </w:r>
      <w:r w:rsidR="0069643D">
        <w:rPr>
          <w:rFonts w:ascii="Times New Roman" w:hAnsi="Times New Roman" w:cs="Times New Roman"/>
          <w:sz w:val="24"/>
          <w:szCs w:val="24"/>
        </w:rPr>
        <w:t xml:space="preserve"> </w:t>
      </w:r>
    </w:p>
    <w:p w:rsidR="005341BA" w:rsidRDefault="0069643D" w:rsidP="00874EE9">
      <w:pPr>
        <w:spacing w:before="240" w:line="36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0026573F" w:rsidRPr="0026573F">
        <w:rPr>
          <w:rFonts w:ascii="Times New Roman" w:hAnsi="Times New Roman" w:cs="Times New Roman"/>
          <w:sz w:val="24"/>
          <w:szCs w:val="24"/>
        </w:rPr>
        <w:t xml:space="preserve">Anayasa’nın 56. </w:t>
      </w:r>
      <w:r w:rsidR="0026573F">
        <w:rPr>
          <w:rFonts w:ascii="Times New Roman" w:hAnsi="Times New Roman" w:cs="Times New Roman"/>
          <w:sz w:val="24"/>
          <w:szCs w:val="24"/>
        </w:rPr>
        <w:t>v</w:t>
      </w:r>
      <w:r w:rsidR="008A5B57">
        <w:rPr>
          <w:rFonts w:ascii="Times New Roman" w:hAnsi="Times New Roman" w:cs="Times New Roman"/>
          <w:sz w:val="24"/>
          <w:szCs w:val="24"/>
        </w:rPr>
        <w:t>e 57. m</w:t>
      </w:r>
      <w:r w:rsidR="0026573F" w:rsidRPr="0026573F">
        <w:rPr>
          <w:rFonts w:ascii="Times New Roman" w:hAnsi="Times New Roman" w:cs="Times New Roman"/>
          <w:sz w:val="24"/>
          <w:szCs w:val="24"/>
        </w:rPr>
        <w:t xml:space="preserve">addeleri uyarınca </w:t>
      </w:r>
      <w:r w:rsidRPr="0026573F">
        <w:rPr>
          <w:rFonts w:ascii="Times New Roman" w:hAnsi="Times New Roman" w:cs="Times New Roman"/>
          <w:sz w:val="24"/>
          <w:szCs w:val="24"/>
        </w:rPr>
        <w:t xml:space="preserve">planlı ve denetimli </w:t>
      </w:r>
      <w:r w:rsidR="0026573F">
        <w:rPr>
          <w:rFonts w:ascii="Times New Roman" w:hAnsi="Times New Roman" w:cs="Times New Roman"/>
          <w:sz w:val="24"/>
          <w:szCs w:val="24"/>
        </w:rPr>
        <w:t>yapılaşmayı temin etme görevi Devlete verilmiştir.</w:t>
      </w:r>
    </w:p>
    <w:p w:rsidR="005341BA" w:rsidRDefault="005341BA" w:rsidP="00874EE9">
      <w:pPr>
        <w:spacing w:before="240" w:line="360" w:lineRule="auto"/>
        <w:jc w:val="both"/>
        <w:rPr>
          <w:rFonts w:ascii="Times New Roman" w:hAnsi="Times New Roman" w:cs="Times New Roman"/>
          <w:sz w:val="24"/>
          <w:szCs w:val="24"/>
        </w:rPr>
      </w:pPr>
    </w:p>
    <w:p w:rsidR="0069643D" w:rsidRPr="007611DF" w:rsidRDefault="0069643D" w:rsidP="00874EE9">
      <w:pPr>
        <w:spacing w:before="240" w:line="360" w:lineRule="auto"/>
        <w:jc w:val="both"/>
        <w:rPr>
          <w:rFonts w:ascii="Times New Roman" w:hAnsi="Times New Roman" w:cs="Times New Roman"/>
          <w:color w:val="FF0000"/>
          <w:sz w:val="24"/>
          <w:szCs w:val="24"/>
        </w:rPr>
      </w:pPr>
      <w:r w:rsidRPr="0026573F">
        <w:rPr>
          <w:rFonts w:ascii="Times New Roman" w:hAnsi="Times New Roman" w:cs="Times New Roman"/>
          <w:sz w:val="24"/>
          <w:szCs w:val="24"/>
        </w:rPr>
        <w:t xml:space="preserve"> </w:t>
      </w:r>
    </w:p>
    <w:p w:rsidR="00604F45" w:rsidRPr="007611DF" w:rsidRDefault="005D5BDD" w:rsidP="00874EE9">
      <w:pPr>
        <w:spacing w:before="240" w:line="360" w:lineRule="auto"/>
        <w:ind w:firstLine="708"/>
        <w:jc w:val="both"/>
        <w:rPr>
          <w:rFonts w:ascii="Times New Roman" w:hAnsi="Times New Roman" w:cs="Times New Roman"/>
          <w:sz w:val="24"/>
          <w:szCs w:val="24"/>
        </w:rPr>
      </w:pPr>
      <w:r w:rsidRPr="007611DF">
        <w:rPr>
          <w:rFonts w:ascii="Times New Roman" w:hAnsi="Times New Roman" w:cs="Times New Roman"/>
          <w:sz w:val="24"/>
          <w:szCs w:val="24"/>
        </w:rPr>
        <w:lastRenderedPageBreak/>
        <w:t xml:space="preserve">Anayasa’nın 56. </w:t>
      </w:r>
      <w:r w:rsidR="00777A10" w:rsidRPr="007611DF">
        <w:rPr>
          <w:rFonts w:ascii="Times New Roman" w:hAnsi="Times New Roman" w:cs="Times New Roman"/>
          <w:sz w:val="24"/>
          <w:szCs w:val="24"/>
        </w:rPr>
        <w:t>m</w:t>
      </w:r>
      <w:r w:rsidRPr="007611DF">
        <w:rPr>
          <w:rFonts w:ascii="Times New Roman" w:hAnsi="Times New Roman" w:cs="Times New Roman"/>
          <w:sz w:val="24"/>
          <w:szCs w:val="24"/>
        </w:rPr>
        <w:t>addesi</w:t>
      </w:r>
      <w:r w:rsidR="00604F45" w:rsidRPr="007611DF">
        <w:rPr>
          <w:rFonts w:ascii="Times New Roman" w:hAnsi="Times New Roman" w:cs="Times New Roman"/>
          <w:sz w:val="24"/>
          <w:szCs w:val="24"/>
        </w:rPr>
        <w:t>:</w:t>
      </w:r>
    </w:p>
    <w:p w:rsidR="005D5BDD" w:rsidRDefault="005D5BDD" w:rsidP="00265FBD">
      <w:pPr>
        <w:spacing w:before="240" w:line="360" w:lineRule="auto"/>
        <w:ind w:firstLine="708"/>
        <w:jc w:val="both"/>
        <w:rPr>
          <w:rFonts w:ascii="Times New Roman" w:hAnsi="Times New Roman" w:cs="Times New Roman"/>
          <w:sz w:val="24"/>
          <w:szCs w:val="24"/>
        </w:rPr>
      </w:pPr>
      <w:r w:rsidRPr="007611DF">
        <w:rPr>
          <w:rFonts w:ascii="Times New Roman" w:hAnsi="Times New Roman" w:cs="Times New Roman"/>
          <w:i/>
          <w:sz w:val="24"/>
          <w:szCs w:val="24"/>
        </w:rPr>
        <w:t>“Herkes sağlıklı ve dengeli bir çevrede yaşama hakkına sahiptir Çevreyi geliştirmek, çevre sağlığını korumak ve çevre kirlenmesini önlemek De</w:t>
      </w:r>
      <w:r w:rsidR="00777A10" w:rsidRPr="007611DF">
        <w:rPr>
          <w:rFonts w:ascii="Times New Roman" w:hAnsi="Times New Roman" w:cs="Times New Roman"/>
          <w:i/>
          <w:sz w:val="24"/>
          <w:szCs w:val="24"/>
        </w:rPr>
        <w:t>v</w:t>
      </w:r>
      <w:r w:rsidRPr="007611DF">
        <w:rPr>
          <w:rFonts w:ascii="Times New Roman" w:hAnsi="Times New Roman" w:cs="Times New Roman"/>
          <w:i/>
          <w:sz w:val="24"/>
          <w:szCs w:val="24"/>
        </w:rPr>
        <w:t>letin ve vatandaşların görevidir.”</w:t>
      </w:r>
      <w:r w:rsidRPr="007611DF">
        <w:rPr>
          <w:rFonts w:ascii="Times New Roman" w:hAnsi="Times New Roman" w:cs="Times New Roman"/>
          <w:sz w:val="24"/>
          <w:szCs w:val="24"/>
        </w:rPr>
        <w:t xml:space="preserve"> </w:t>
      </w:r>
      <w:r w:rsidR="00604F45" w:rsidRPr="007611DF">
        <w:rPr>
          <w:rFonts w:ascii="Times New Roman" w:hAnsi="Times New Roman" w:cs="Times New Roman"/>
          <w:sz w:val="24"/>
          <w:szCs w:val="24"/>
        </w:rPr>
        <w:t xml:space="preserve">hükmünü </w:t>
      </w:r>
      <w:r w:rsidR="005341BA">
        <w:rPr>
          <w:rFonts w:ascii="Times New Roman" w:hAnsi="Times New Roman" w:cs="Times New Roman"/>
          <w:sz w:val="24"/>
          <w:szCs w:val="24"/>
        </w:rPr>
        <w:t>amirdir</w:t>
      </w:r>
      <w:r w:rsidR="00604F45" w:rsidRPr="007611DF">
        <w:rPr>
          <w:rFonts w:ascii="Times New Roman" w:hAnsi="Times New Roman" w:cs="Times New Roman"/>
          <w:sz w:val="24"/>
          <w:szCs w:val="24"/>
        </w:rPr>
        <w:t>.</w:t>
      </w:r>
    </w:p>
    <w:p w:rsidR="00777A10" w:rsidRPr="007611DF" w:rsidRDefault="00777A10" w:rsidP="00874EE9">
      <w:pPr>
        <w:spacing w:before="240" w:line="360" w:lineRule="auto"/>
        <w:ind w:firstLine="708"/>
        <w:jc w:val="both"/>
        <w:rPr>
          <w:rFonts w:ascii="Times New Roman" w:hAnsi="Times New Roman" w:cs="Times New Roman"/>
          <w:sz w:val="24"/>
          <w:szCs w:val="24"/>
        </w:rPr>
      </w:pPr>
      <w:r w:rsidRPr="007611DF">
        <w:rPr>
          <w:rFonts w:ascii="Times New Roman" w:hAnsi="Times New Roman" w:cs="Times New Roman"/>
          <w:sz w:val="24"/>
          <w:szCs w:val="24"/>
        </w:rPr>
        <w:t>Anayasa’nın 57. maddesi</w:t>
      </w:r>
      <w:r w:rsidR="004C2980">
        <w:rPr>
          <w:rFonts w:ascii="Times New Roman" w:hAnsi="Times New Roman" w:cs="Times New Roman"/>
          <w:sz w:val="24"/>
          <w:szCs w:val="24"/>
        </w:rPr>
        <w:t>nde</w:t>
      </w:r>
      <w:r w:rsidRPr="007611DF">
        <w:rPr>
          <w:rFonts w:ascii="Times New Roman" w:hAnsi="Times New Roman" w:cs="Times New Roman"/>
          <w:sz w:val="24"/>
          <w:szCs w:val="24"/>
        </w:rPr>
        <w:t xml:space="preserve"> ise:</w:t>
      </w:r>
    </w:p>
    <w:p w:rsidR="00777A10" w:rsidRPr="007611DF" w:rsidRDefault="00777A10" w:rsidP="00874EE9">
      <w:pPr>
        <w:spacing w:before="240" w:line="360" w:lineRule="auto"/>
        <w:ind w:firstLine="708"/>
        <w:jc w:val="both"/>
        <w:rPr>
          <w:rFonts w:ascii="Times New Roman" w:hAnsi="Times New Roman" w:cs="Times New Roman"/>
          <w:sz w:val="24"/>
          <w:szCs w:val="24"/>
        </w:rPr>
      </w:pPr>
      <w:r w:rsidRPr="007611DF">
        <w:rPr>
          <w:rFonts w:ascii="Times New Roman" w:hAnsi="Times New Roman" w:cs="Times New Roman"/>
          <w:i/>
          <w:sz w:val="24"/>
          <w:szCs w:val="24"/>
        </w:rPr>
        <w:t>“Devlet, şehirlerin özelliklerini ve çevre şartlarını gözeten bir planlama çerçevesinde, konut ihtiyacını karşılayacak tedbirleri alır, ayrıca toplu konut teşebbüslerini destekler.”</w:t>
      </w:r>
      <w:r w:rsidRPr="007611DF">
        <w:rPr>
          <w:rFonts w:ascii="Times New Roman" w:hAnsi="Times New Roman" w:cs="Times New Roman"/>
          <w:sz w:val="24"/>
          <w:szCs w:val="24"/>
        </w:rPr>
        <w:t xml:space="preserve"> </w:t>
      </w:r>
      <w:r w:rsidR="004C2980">
        <w:rPr>
          <w:rFonts w:ascii="Times New Roman" w:hAnsi="Times New Roman" w:cs="Times New Roman"/>
          <w:sz w:val="24"/>
          <w:szCs w:val="24"/>
        </w:rPr>
        <w:t xml:space="preserve">hükmü </w:t>
      </w:r>
      <w:r w:rsidR="00C81C4B">
        <w:rPr>
          <w:rFonts w:ascii="Times New Roman" w:hAnsi="Times New Roman" w:cs="Times New Roman"/>
          <w:sz w:val="24"/>
          <w:szCs w:val="24"/>
        </w:rPr>
        <w:t>bulunmaktadır</w:t>
      </w:r>
      <w:r w:rsidRPr="007611DF">
        <w:rPr>
          <w:rFonts w:ascii="Times New Roman" w:hAnsi="Times New Roman" w:cs="Times New Roman"/>
          <w:sz w:val="24"/>
          <w:szCs w:val="24"/>
        </w:rPr>
        <w:t>.</w:t>
      </w:r>
    </w:p>
    <w:p w:rsidR="00094127" w:rsidRPr="007611DF" w:rsidRDefault="002C5E66" w:rsidP="00874EE9">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Anayasa’nın 56. maddesinde</w:t>
      </w:r>
      <w:r w:rsidR="00A600B7" w:rsidRPr="007611DF">
        <w:rPr>
          <w:rFonts w:ascii="Times New Roman" w:hAnsi="Times New Roman" w:cs="Times New Roman"/>
          <w:sz w:val="24"/>
          <w:szCs w:val="24"/>
        </w:rPr>
        <w:t xml:space="preserve"> bahsi geçen</w:t>
      </w:r>
      <w:r w:rsidR="008B666A" w:rsidRPr="007611DF">
        <w:rPr>
          <w:rFonts w:ascii="Times New Roman" w:hAnsi="Times New Roman" w:cs="Times New Roman"/>
          <w:sz w:val="24"/>
          <w:szCs w:val="24"/>
        </w:rPr>
        <w:t xml:space="preserve"> </w:t>
      </w:r>
      <w:r w:rsidR="008B666A" w:rsidRPr="007611DF">
        <w:rPr>
          <w:rFonts w:ascii="Times New Roman" w:hAnsi="Times New Roman" w:cs="Times New Roman"/>
          <w:i/>
          <w:sz w:val="24"/>
          <w:szCs w:val="24"/>
        </w:rPr>
        <w:t>“sağlıklı ve dengeli çevre”</w:t>
      </w:r>
      <w:r w:rsidR="008B666A" w:rsidRPr="007611DF">
        <w:rPr>
          <w:rFonts w:ascii="Times New Roman" w:hAnsi="Times New Roman" w:cs="Times New Roman"/>
          <w:sz w:val="24"/>
          <w:szCs w:val="24"/>
        </w:rPr>
        <w:t xml:space="preserve"> kavramı</w:t>
      </w:r>
      <w:r w:rsidR="0069643D">
        <w:rPr>
          <w:rFonts w:ascii="Times New Roman" w:hAnsi="Times New Roman" w:cs="Times New Roman"/>
          <w:sz w:val="24"/>
          <w:szCs w:val="24"/>
        </w:rPr>
        <w:t>nın</w:t>
      </w:r>
      <w:r w:rsidR="008B666A" w:rsidRPr="007611DF">
        <w:rPr>
          <w:rFonts w:ascii="Times New Roman" w:hAnsi="Times New Roman" w:cs="Times New Roman"/>
          <w:sz w:val="24"/>
          <w:szCs w:val="24"/>
        </w:rPr>
        <w:t xml:space="preserve"> çevre kirliliğinin önlenmesi ve doğal güzelliklerin korunması yanında </w:t>
      </w:r>
      <w:r w:rsidR="004C2980">
        <w:rPr>
          <w:rFonts w:ascii="Times New Roman" w:hAnsi="Times New Roman" w:cs="Times New Roman"/>
          <w:b/>
          <w:sz w:val="24"/>
          <w:szCs w:val="24"/>
        </w:rPr>
        <w:t>denetimli ve</w:t>
      </w:r>
      <w:r w:rsidR="008B666A" w:rsidRPr="002C5E66">
        <w:rPr>
          <w:rFonts w:ascii="Times New Roman" w:hAnsi="Times New Roman" w:cs="Times New Roman"/>
          <w:b/>
          <w:sz w:val="24"/>
          <w:szCs w:val="24"/>
        </w:rPr>
        <w:t xml:space="preserve"> güvenli yapılaşmayı</w:t>
      </w:r>
      <w:r w:rsidR="008B666A" w:rsidRPr="007611DF">
        <w:rPr>
          <w:rFonts w:ascii="Times New Roman" w:hAnsi="Times New Roman" w:cs="Times New Roman"/>
          <w:sz w:val="24"/>
          <w:szCs w:val="24"/>
        </w:rPr>
        <w:t xml:space="preserve"> da </w:t>
      </w:r>
      <w:r w:rsidR="0069643D">
        <w:rPr>
          <w:rFonts w:ascii="Times New Roman" w:hAnsi="Times New Roman" w:cs="Times New Roman"/>
          <w:sz w:val="24"/>
          <w:szCs w:val="24"/>
        </w:rPr>
        <w:t>içerdiği kuşkusuzdur.</w:t>
      </w:r>
      <w:r w:rsidR="00A600B7" w:rsidRPr="007611DF">
        <w:rPr>
          <w:rFonts w:ascii="Times New Roman" w:hAnsi="Times New Roman" w:cs="Times New Roman"/>
          <w:sz w:val="24"/>
          <w:szCs w:val="24"/>
        </w:rPr>
        <w:t xml:space="preserve"> </w:t>
      </w:r>
    </w:p>
    <w:p w:rsidR="0026573F" w:rsidRDefault="00A600B7" w:rsidP="00874EE9">
      <w:pPr>
        <w:spacing w:before="240" w:line="360" w:lineRule="auto"/>
        <w:jc w:val="both"/>
        <w:rPr>
          <w:rFonts w:ascii="Times New Roman" w:hAnsi="Times New Roman" w:cs="Times New Roman"/>
          <w:sz w:val="24"/>
          <w:szCs w:val="24"/>
        </w:rPr>
      </w:pPr>
      <w:r w:rsidRPr="007611DF">
        <w:rPr>
          <w:rFonts w:ascii="Times New Roman" w:hAnsi="Times New Roman" w:cs="Times New Roman"/>
          <w:sz w:val="24"/>
          <w:szCs w:val="24"/>
        </w:rPr>
        <w:tab/>
        <w:t>Açıklanan nedenlerle,</w:t>
      </w:r>
      <w:r w:rsidR="008A78E0" w:rsidRPr="008A78E0">
        <w:rPr>
          <w:rFonts w:ascii="Times New Roman" w:hAnsi="Times New Roman" w:cs="Times New Roman"/>
          <w:sz w:val="24"/>
          <w:szCs w:val="24"/>
        </w:rPr>
        <w:t xml:space="preserve"> </w:t>
      </w:r>
      <w:r w:rsidR="008A78E0">
        <w:rPr>
          <w:rFonts w:ascii="Times New Roman" w:hAnsi="Times New Roman" w:cs="Times New Roman"/>
          <w:sz w:val="24"/>
          <w:szCs w:val="24"/>
        </w:rPr>
        <w:t xml:space="preserve">29.06.2001 tarihinde </w:t>
      </w:r>
      <w:r w:rsidR="008A78E0" w:rsidRPr="007611DF">
        <w:rPr>
          <w:rFonts w:ascii="Times New Roman" w:hAnsi="Times New Roman" w:cs="Times New Roman"/>
          <w:sz w:val="24"/>
          <w:szCs w:val="24"/>
        </w:rPr>
        <w:t>4708 sayılı Yapı Denetimi Hakkında Kanun</w:t>
      </w:r>
      <w:r w:rsidR="004C2980">
        <w:rPr>
          <w:rFonts w:ascii="Times New Roman" w:hAnsi="Times New Roman" w:cs="Times New Roman"/>
          <w:sz w:val="24"/>
          <w:szCs w:val="24"/>
        </w:rPr>
        <w:t xml:space="preserve"> </w:t>
      </w:r>
      <w:r w:rsidR="008A78E0">
        <w:rPr>
          <w:rFonts w:ascii="Times New Roman" w:hAnsi="Times New Roman" w:cs="Times New Roman"/>
          <w:sz w:val="24"/>
          <w:szCs w:val="24"/>
        </w:rPr>
        <w:t>13.07.2001</w:t>
      </w:r>
      <w:r w:rsidR="008A78E0" w:rsidRPr="007611DF">
        <w:rPr>
          <w:rFonts w:ascii="Times New Roman" w:hAnsi="Times New Roman" w:cs="Times New Roman"/>
          <w:sz w:val="24"/>
          <w:szCs w:val="24"/>
        </w:rPr>
        <w:t xml:space="preserve"> günlü,</w:t>
      </w:r>
      <w:r w:rsidR="008A78E0">
        <w:rPr>
          <w:rFonts w:ascii="Times New Roman" w:hAnsi="Times New Roman" w:cs="Times New Roman"/>
          <w:sz w:val="24"/>
          <w:szCs w:val="24"/>
        </w:rPr>
        <w:t xml:space="preserve"> 24461 sayılı Resmi Gazete’de yayımlanarak yürürlüğe girmiş</w:t>
      </w:r>
      <w:r w:rsidR="0026573F">
        <w:rPr>
          <w:rFonts w:ascii="Times New Roman" w:hAnsi="Times New Roman" w:cs="Times New Roman"/>
          <w:sz w:val="24"/>
          <w:szCs w:val="24"/>
        </w:rPr>
        <w:t xml:space="preserve"> ve </w:t>
      </w:r>
      <w:r w:rsidR="006156CB">
        <w:rPr>
          <w:rFonts w:ascii="Times New Roman" w:hAnsi="Times New Roman" w:cs="Times New Roman"/>
          <w:sz w:val="24"/>
          <w:szCs w:val="24"/>
          <w:u w:val="single"/>
        </w:rPr>
        <w:t>Yapı Denetim Kanun</w:t>
      </w:r>
      <w:r w:rsidR="00A56BDE">
        <w:rPr>
          <w:rFonts w:ascii="Times New Roman" w:hAnsi="Times New Roman" w:cs="Times New Roman"/>
          <w:sz w:val="24"/>
          <w:szCs w:val="24"/>
          <w:u w:val="single"/>
        </w:rPr>
        <w:t>un</w:t>
      </w:r>
      <w:r w:rsidR="006156CB">
        <w:rPr>
          <w:rFonts w:ascii="Times New Roman" w:hAnsi="Times New Roman" w:cs="Times New Roman"/>
          <w:sz w:val="24"/>
          <w:szCs w:val="24"/>
          <w:u w:val="single"/>
        </w:rPr>
        <w:t xml:space="preserve">a </w:t>
      </w:r>
      <w:r w:rsidR="0026573F" w:rsidRPr="006156CB">
        <w:rPr>
          <w:rFonts w:ascii="Times New Roman" w:hAnsi="Times New Roman" w:cs="Times New Roman"/>
          <w:sz w:val="24"/>
          <w:szCs w:val="24"/>
          <w:u w:val="single"/>
        </w:rPr>
        <w:t>muhalefetin yaptırımları kanunun 8. ve 9. maddeleri ile düzenlenmiştir.</w:t>
      </w:r>
    </w:p>
    <w:p w:rsidR="002C5E66" w:rsidRDefault="00F82A60" w:rsidP="00874EE9">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çalışmada, 4708 sayılı </w:t>
      </w:r>
      <w:r w:rsidR="006156CB">
        <w:rPr>
          <w:rFonts w:ascii="Times New Roman" w:hAnsi="Times New Roman" w:cs="Times New Roman"/>
          <w:sz w:val="24"/>
          <w:szCs w:val="24"/>
        </w:rPr>
        <w:t>Yapı Denetimi Hakkında Kanun</w:t>
      </w:r>
      <w:r w:rsidR="002C5E66">
        <w:rPr>
          <w:rFonts w:ascii="Times New Roman" w:hAnsi="Times New Roman" w:cs="Times New Roman"/>
          <w:sz w:val="24"/>
          <w:szCs w:val="24"/>
        </w:rPr>
        <w:t>a</w:t>
      </w:r>
      <w:r w:rsidR="006156CB">
        <w:rPr>
          <w:rFonts w:ascii="Times New Roman" w:hAnsi="Times New Roman" w:cs="Times New Roman"/>
          <w:sz w:val="24"/>
          <w:szCs w:val="24"/>
        </w:rPr>
        <w:t xml:space="preserve"> a</w:t>
      </w:r>
      <w:r w:rsidR="002C5E66">
        <w:rPr>
          <w:rFonts w:ascii="Times New Roman" w:hAnsi="Times New Roman" w:cs="Times New Roman"/>
          <w:sz w:val="24"/>
          <w:szCs w:val="24"/>
        </w:rPr>
        <w:t xml:space="preserve">ykırı davranışın </w:t>
      </w:r>
      <w:r w:rsidR="002C5E66" w:rsidRPr="006662F3">
        <w:rPr>
          <w:rFonts w:ascii="Times New Roman" w:hAnsi="Times New Roman" w:cs="Times New Roman"/>
          <w:i/>
          <w:sz w:val="24"/>
          <w:szCs w:val="24"/>
        </w:rPr>
        <w:t>yapı denetim şirketleri</w:t>
      </w:r>
      <w:r w:rsidR="002C5E66">
        <w:rPr>
          <w:rFonts w:ascii="Times New Roman" w:hAnsi="Times New Roman" w:cs="Times New Roman"/>
          <w:sz w:val="24"/>
          <w:szCs w:val="24"/>
        </w:rPr>
        <w:t xml:space="preserve"> ve </w:t>
      </w:r>
      <w:r w:rsidR="002C5E66" w:rsidRPr="006662F3">
        <w:rPr>
          <w:rFonts w:ascii="Times New Roman" w:hAnsi="Times New Roman" w:cs="Times New Roman"/>
          <w:i/>
          <w:sz w:val="24"/>
          <w:szCs w:val="24"/>
        </w:rPr>
        <w:t>yapı denetim elemanları</w:t>
      </w:r>
      <w:r w:rsidR="002C5E66">
        <w:rPr>
          <w:rFonts w:ascii="Times New Roman" w:hAnsi="Times New Roman" w:cs="Times New Roman"/>
          <w:sz w:val="24"/>
          <w:szCs w:val="24"/>
        </w:rPr>
        <w:t xml:space="preserve"> açısından </w:t>
      </w:r>
      <w:r w:rsidR="0026573F">
        <w:rPr>
          <w:rFonts w:ascii="Times New Roman" w:hAnsi="Times New Roman" w:cs="Times New Roman"/>
          <w:sz w:val="24"/>
          <w:szCs w:val="24"/>
        </w:rPr>
        <w:t>müeyyideleri</w:t>
      </w:r>
      <w:r>
        <w:rPr>
          <w:rFonts w:ascii="Times New Roman" w:hAnsi="Times New Roman" w:cs="Times New Roman"/>
          <w:sz w:val="24"/>
          <w:szCs w:val="24"/>
        </w:rPr>
        <w:t xml:space="preserve"> ve</w:t>
      </w:r>
      <w:r w:rsidR="0026573F">
        <w:rPr>
          <w:rFonts w:ascii="Times New Roman" w:hAnsi="Times New Roman" w:cs="Times New Roman"/>
          <w:sz w:val="24"/>
          <w:szCs w:val="24"/>
        </w:rPr>
        <w:t xml:space="preserve"> bu müeyyidelerin</w:t>
      </w:r>
      <w:r>
        <w:rPr>
          <w:rFonts w:ascii="Times New Roman" w:hAnsi="Times New Roman" w:cs="Times New Roman"/>
          <w:sz w:val="24"/>
          <w:szCs w:val="24"/>
        </w:rPr>
        <w:t xml:space="preserve"> zaman içinde </w:t>
      </w:r>
      <w:r w:rsidR="0026573F">
        <w:rPr>
          <w:rFonts w:ascii="Times New Roman" w:hAnsi="Times New Roman" w:cs="Times New Roman"/>
          <w:sz w:val="24"/>
          <w:szCs w:val="24"/>
        </w:rPr>
        <w:t xml:space="preserve">uğradığı değişiklikler ile </w:t>
      </w:r>
      <w:r w:rsidR="00041D91">
        <w:rPr>
          <w:rFonts w:ascii="Times New Roman" w:hAnsi="Times New Roman" w:cs="Times New Roman"/>
          <w:sz w:val="24"/>
          <w:szCs w:val="24"/>
        </w:rPr>
        <w:t xml:space="preserve">bu konudaki </w:t>
      </w:r>
      <w:r w:rsidR="006662F3">
        <w:rPr>
          <w:rFonts w:ascii="Times New Roman" w:hAnsi="Times New Roman" w:cs="Times New Roman"/>
          <w:sz w:val="24"/>
          <w:szCs w:val="24"/>
        </w:rPr>
        <w:t>Yargıtay kararları incele</w:t>
      </w:r>
      <w:r w:rsidR="00875620">
        <w:rPr>
          <w:rFonts w:ascii="Times New Roman" w:hAnsi="Times New Roman" w:cs="Times New Roman"/>
          <w:sz w:val="24"/>
          <w:szCs w:val="24"/>
        </w:rPr>
        <w:t>me konusu yapılmış</w:t>
      </w:r>
      <w:r w:rsidR="006156CB">
        <w:rPr>
          <w:rFonts w:ascii="Times New Roman" w:hAnsi="Times New Roman" w:cs="Times New Roman"/>
          <w:sz w:val="24"/>
          <w:szCs w:val="24"/>
        </w:rPr>
        <w:t>tır. L</w:t>
      </w:r>
      <w:r w:rsidR="00875620">
        <w:rPr>
          <w:rFonts w:ascii="Times New Roman" w:hAnsi="Times New Roman" w:cs="Times New Roman"/>
          <w:sz w:val="24"/>
          <w:szCs w:val="24"/>
        </w:rPr>
        <w:t>aboratuvar</w:t>
      </w:r>
      <w:r w:rsidR="00DC169D">
        <w:rPr>
          <w:rFonts w:ascii="Times New Roman" w:hAnsi="Times New Roman" w:cs="Times New Roman"/>
          <w:sz w:val="24"/>
          <w:szCs w:val="24"/>
        </w:rPr>
        <w:t xml:space="preserve"> kuruluşları ve bu kuruluşlarda çalışan elemanlara</w:t>
      </w:r>
      <w:r w:rsidR="006662F3">
        <w:rPr>
          <w:rFonts w:ascii="Times New Roman" w:hAnsi="Times New Roman" w:cs="Times New Roman"/>
          <w:sz w:val="24"/>
          <w:szCs w:val="24"/>
        </w:rPr>
        <w:t xml:space="preserve"> ilişkin</w:t>
      </w:r>
      <w:r w:rsidR="002C5E66">
        <w:rPr>
          <w:rFonts w:ascii="Times New Roman" w:hAnsi="Times New Roman" w:cs="Times New Roman"/>
          <w:sz w:val="24"/>
          <w:szCs w:val="24"/>
        </w:rPr>
        <w:t xml:space="preserve"> </w:t>
      </w:r>
      <w:r w:rsidR="00DC169D">
        <w:rPr>
          <w:rFonts w:ascii="Times New Roman" w:hAnsi="Times New Roman" w:cs="Times New Roman"/>
          <w:sz w:val="24"/>
          <w:szCs w:val="24"/>
        </w:rPr>
        <w:t>müeyyideler</w:t>
      </w:r>
      <w:r w:rsidR="0026573F">
        <w:rPr>
          <w:rFonts w:ascii="Times New Roman" w:hAnsi="Times New Roman" w:cs="Times New Roman"/>
          <w:sz w:val="24"/>
          <w:szCs w:val="24"/>
        </w:rPr>
        <w:t xml:space="preserve"> ise inceleme dışı</w:t>
      </w:r>
      <w:r w:rsidR="006662F3">
        <w:rPr>
          <w:rFonts w:ascii="Times New Roman" w:hAnsi="Times New Roman" w:cs="Times New Roman"/>
          <w:sz w:val="24"/>
          <w:szCs w:val="24"/>
        </w:rPr>
        <w:t xml:space="preserve"> bırakılmıştır. </w:t>
      </w:r>
      <w:r w:rsidR="002C5E66">
        <w:rPr>
          <w:rFonts w:ascii="Times New Roman" w:hAnsi="Times New Roman" w:cs="Times New Roman"/>
          <w:sz w:val="24"/>
          <w:szCs w:val="24"/>
        </w:rPr>
        <w:t xml:space="preserve"> </w:t>
      </w:r>
    </w:p>
    <w:p w:rsidR="000B033C" w:rsidRPr="009A311A" w:rsidRDefault="007B40D9" w:rsidP="00874EE9">
      <w:pPr>
        <w:spacing w:before="24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II. </w:t>
      </w:r>
      <w:r w:rsidR="00617EF2">
        <w:rPr>
          <w:rFonts w:ascii="Times New Roman" w:hAnsi="Times New Roman" w:cs="Times New Roman"/>
          <w:b/>
          <w:sz w:val="24"/>
          <w:szCs w:val="24"/>
        </w:rPr>
        <w:t>4708 SAYILI YAPI DENETİM KANUNU</w:t>
      </w:r>
      <w:r w:rsidR="00801FEF" w:rsidRPr="009A311A">
        <w:rPr>
          <w:rFonts w:ascii="Times New Roman" w:hAnsi="Times New Roman" w:cs="Times New Roman"/>
          <w:b/>
          <w:sz w:val="24"/>
          <w:szCs w:val="24"/>
        </w:rPr>
        <w:t xml:space="preserve">NUN AMACI VE KAPSAMI </w:t>
      </w:r>
    </w:p>
    <w:p w:rsidR="009A311A" w:rsidRDefault="009A311A" w:rsidP="00874EE9">
      <w:pPr>
        <w:spacing w:before="240" w:line="360" w:lineRule="auto"/>
        <w:ind w:firstLine="708"/>
        <w:jc w:val="both"/>
        <w:rPr>
          <w:rFonts w:ascii="Times New Roman" w:hAnsi="Times New Roman" w:cs="Times New Roman"/>
          <w:sz w:val="24"/>
          <w:szCs w:val="24"/>
        </w:rPr>
      </w:pPr>
      <w:r w:rsidRPr="009A311A">
        <w:rPr>
          <w:rFonts w:ascii="Times New Roman" w:hAnsi="Times New Roman" w:cs="Times New Roman"/>
          <w:sz w:val="24"/>
          <w:szCs w:val="24"/>
        </w:rPr>
        <w:t xml:space="preserve">4708 sayılı </w:t>
      </w:r>
      <w:r w:rsidR="00617EF2">
        <w:rPr>
          <w:rFonts w:ascii="Times New Roman" w:hAnsi="Times New Roman" w:cs="Times New Roman"/>
          <w:sz w:val="24"/>
          <w:szCs w:val="24"/>
        </w:rPr>
        <w:t>yasa</w:t>
      </w:r>
      <w:r>
        <w:rPr>
          <w:rFonts w:ascii="Times New Roman" w:hAnsi="Times New Roman" w:cs="Times New Roman"/>
          <w:sz w:val="24"/>
          <w:szCs w:val="24"/>
        </w:rPr>
        <w:t xml:space="preserve">nın “Amaç, Kapsam ve Tanımlar” başlıklı 1. </w:t>
      </w:r>
      <w:r w:rsidR="00154F67">
        <w:rPr>
          <w:rFonts w:ascii="Times New Roman" w:hAnsi="Times New Roman" w:cs="Times New Roman"/>
          <w:sz w:val="24"/>
          <w:szCs w:val="24"/>
        </w:rPr>
        <w:t>m</w:t>
      </w:r>
      <w:r>
        <w:rPr>
          <w:rFonts w:ascii="Times New Roman" w:hAnsi="Times New Roman" w:cs="Times New Roman"/>
          <w:sz w:val="24"/>
          <w:szCs w:val="24"/>
        </w:rPr>
        <w:t>addesinin 1. fıkrasında kanunun amacı şu şekilde belirlenmiştir;</w:t>
      </w:r>
    </w:p>
    <w:p w:rsidR="00BE620C" w:rsidRDefault="009A311A" w:rsidP="00874EE9">
      <w:pPr>
        <w:spacing w:before="240" w:line="360" w:lineRule="auto"/>
        <w:ind w:firstLine="708"/>
        <w:jc w:val="both"/>
        <w:rPr>
          <w:rFonts w:ascii="Times New Roman" w:hAnsi="Times New Roman" w:cs="Times New Roman"/>
          <w:i/>
          <w:color w:val="FF0000"/>
          <w:sz w:val="24"/>
          <w:szCs w:val="24"/>
        </w:rPr>
      </w:pPr>
      <w:r w:rsidRPr="009A311A">
        <w:rPr>
          <w:rFonts w:ascii="Times New Roman" w:hAnsi="Times New Roman" w:cs="Times New Roman"/>
          <w:i/>
          <w:sz w:val="24"/>
          <w:szCs w:val="24"/>
        </w:rPr>
        <w:t>“Bu Kanunun amacı; can ve mal güvenliğini teminen, imar plânına, fen, sanat ve sağlık kurallarına, standartlara uygun kaliteli yapı yapılması için proje ve yapı denetimini sağlamak ve yapı denetimine ilişkin usul ve esasları düzenlemektir.</w:t>
      </w:r>
      <w:r>
        <w:rPr>
          <w:rFonts w:ascii="Times New Roman" w:hAnsi="Times New Roman" w:cs="Times New Roman"/>
          <w:i/>
          <w:sz w:val="24"/>
          <w:szCs w:val="24"/>
        </w:rPr>
        <w:t xml:space="preserve">” </w:t>
      </w:r>
    </w:p>
    <w:p w:rsidR="00CC4874" w:rsidRDefault="00CC4874" w:rsidP="00874EE9">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470</w:t>
      </w:r>
      <w:r w:rsidR="00617EF2">
        <w:rPr>
          <w:rFonts w:ascii="Times New Roman" w:hAnsi="Times New Roman" w:cs="Times New Roman"/>
          <w:sz w:val="24"/>
          <w:szCs w:val="24"/>
        </w:rPr>
        <w:t>8 sayılı y</w:t>
      </w:r>
      <w:r>
        <w:rPr>
          <w:rFonts w:ascii="Times New Roman" w:hAnsi="Times New Roman" w:cs="Times New Roman"/>
          <w:sz w:val="24"/>
          <w:szCs w:val="24"/>
        </w:rPr>
        <w:t xml:space="preserve">asa ile yapıların denetimi konusunda yeni ve özel bir düzenlemeye gidilmiş; denetim, Devletin denetim yetkisi saklı kalmak kaydıyla, yapı denetim kuruluşu adı verilen özel hukuk tüzel kişilerine verilmiştir. </w:t>
      </w:r>
      <w:r w:rsidRPr="00154F67">
        <w:rPr>
          <w:rFonts w:ascii="Times New Roman" w:hAnsi="Times New Roman" w:cs="Times New Roman"/>
          <w:sz w:val="24"/>
          <w:szCs w:val="24"/>
        </w:rPr>
        <w:t xml:space="preserve">Kanunun tanımlar </w:t>
      </w:r>
      <w:r w:rsidR="00154F67" w:rsidRPr="00154F67">
        <w:rPr>
          <w:rFonts w:ascii="Times New Roman" w:hAnsi="Times New Roman" w:cs="Times New Roman"/>
          <w:sz w:val="24"/>
          <w:szCs w:val="24"/>
        </w:rPr>
        <w:t xml:space="preserve">kısmında </w:t>
      </w:r>
      <w:r w:rsidR="00154F67">
        <w:rPr>
          <w:rFonts w:ascii="Times New Roman" w:hAnsi="Times New Roman" w:cs="Times New Roman"/>
          <w:sz w:val="24"/>
          <w:szCs w:val="24"/>
        </w:rPr>
        <w:t>bu</w:t>
      </w:r>
      <w:r w:rsidR="00154F67" w:rsidRPr="00154F67">
        <w:rPr>
          <w:rFonts w:ascii="Times New Roman" w:hAnsi="Times New Roman" w:cs="Times New Roman"/>
          <w:sz w:val="24"/>
          <w:szCs w:val="24"/>
        </w:rPr>
        <w:t xml:space="preserve"> kur</w:t>
      </w:r>
      <w:r w:rsidR="00154F67">
        <w:rPr>
          <w:rFonts w:ascii="Times New Roman" w:hAnsi="Times New Roman" w:cs="Times New Roman"/>
          <w:sz w:val="24"/>
          <w:szCs w:val="24"/>
        </w:rPr>
        <w:t>uluşlar;</w:t>
      </w:r>
      <w:r w:rsidR="00154F67" w:rsidRPr="00154F67">
        <w:rPr>
          <w:rFonts w:ascii="Times New Roman" w:hAnsi="Times New Roman" w:cs="Times New Roman"/>
          <w:sz w:val="24"/>
          <w:szCs w:val="24"/>
        </w:rPr>
        <w:t xml:space="preserve"> </w:t>
      </w:r>
      <w:r w:rsidR="00154F67" w:rsidRPr="00154F67">
        <w:rPr>
          <w:rFonts w:ascii="Times New Roman" w:hAnsi="Times New Roman" w:cs="Times New Roman"/>
          <w:b/>
          <w:i/>
          <w:sz w:val="24"/>
          <w:szCs w:val="24"/>
        </w:rPr>
        <w:t>“Bakanlıktan aldığı izin belgesi ile münhasıran yapı denetimi görevini yapan, ortaklarının tamamı mimar ve mühendislerden oluşan tüzel kişi”</w:t>
      </w:r>
      <w:r w:rsidR="00154F67" w:rsidRPr="00154F67">
        <w:rPr>
          <w:rFonts w:ascii="Times New Roman" w:hAnsi="Times New Roman" w:cs="Times New Roman"/>
          <w:sz w:val="24"/>
          <w:szCs w:val="24"/>
        </w:rPr>
        <w:t xml:space="preserve"> olarak ifade edilmiştir. </w:t>
      </w:r>
    </w:p>
    <w:p w:rsidR="00154F67" w:rsidRDefault="00845844" w:rsidP="00C81C4B">
      <w:pPr>
        <w:spacing w:before="240" w:line="360" w:lineRule="auto"/>
        <w:ind w:firstLine="566"/>
        <w:jc w:val="both"/>
        <w:rPr>
          <w:rFonts w:ascii="Times New Roman" w:hAnsi="Times New Roman" w:cs="Times New Roman"/>
          <w:sz w:val="24"/>
          <w:szCs w:val="24"/>
        </w:rPr>
      </w:pPr>
      <w:r>
        <w:rPr>
          <w:rFonts w:ascii="Times New Roman" w:hAnsi="Times New Roman" w:cs="Times New Roman"/>
          <w:sz w:val="24"/>
          <w:szCs w:val="24"/>
        </w:rPr>
        <w:t xml:space="preserve"> </w:t>
      </w:r>
      <w:r w:rsidR="007473A1">
        <w:rPr>
          <w:rFonts w:ascii="Times New Roman" w:hAnsi="Times New Roman" w:cs="Times New Roman"/>
          <w:sz w:val="24"/>
          <w:szCs w:val="24"/>
        </w:rPr>
        <w:t>Yapı denetiminin kapsamı ise kanunun</w:t>
      </w:r>
      <w:r w:rsidR="00154F67">
        <w:rPr>
          <w:rFonts w:ascii="Times New Roman" w:hAnsi="Times New Roman" w:cs="Times New Roman"/>
          <w:sz w:val="24"/>
          <w:szCs w:val="24"/>
        </w:rPr>
        <w:t xml:space="preserve"> 1. maddesinin 2. </w:t>
      </w:r>
      <w:r w:rsidR="007473A1">
        <w:rPr>
          <w:rFonts w:ascii="Times New Roman" w:hAnsi="Times New Roman" w:cs="Times New Roman"/>
          <w:sz w:val="24"/>
          <w:szCs w:val="24"/>
        </w:rPr>
        <w:t>f</w:t>
      </w:r>
      <w:r w:rsidR="00154F67">
        <w:rPr>
          <w:rFonts w:ascii="Times New Roman" w:hAnsi="Times New Roman" w:cs="Times New Roman"/>
          <w:sz w:val="24"/>
          <w:szCs w:val="24"/>
        </w:rPr>
        <w:t>ıkrasınd</w:t>
      </w:r>
      <w:r w:rsidR="007473A1">
        <w:rPr>
          <w:rFonts w:ascii="Times New Roman" w:hAnsi="Times New Roman" w:cs="Times New Roman"/>
          <w:sz w:val="24"/>
          <w:szCs w:val="24"/>
        </w:rPr>
        <w:t>a belirtilmiştir</w:t>
      </w:r>
      <w:r w:rsidR="006156CB">
        <w:rPr>
          <w:rFonts w:ascii="Times New Roman" w:hAnsi="Times New Roman" w:cs="Times New Roman"/>
          <w:sz w:val="24"/>
          <w:szCs w:val="24"/>
        </w:rPr>
        <w:t>:</w:t>
      </w:r>
    </w:p>
    <w:p w:rsidR="00154F67" w:rsidRPr="00154F67" w:rsidRDefault="00154F67" w:rsidP="00C81C4B">
      <w:pPr>
        <w:pStyle w:val="3-normalyaz"/>
        <w:spacing w:before="240" w:beforeAutospacing="0" w:line="360" w:lineRule="auto"/>
        <w:ind w:firstLine="566"/>
        <w:jc w:val="both"/>
        <w:rPr>
          <w:i/>
        </w:rPr>
      </w:pPr>
      <w:r w:rsidRPr="00154F67">
        <w:rPr>
          <w:i/>
          <w:sz w:val="18"/>
          <w:szCs w:val="18"/>
        </w:rPr>
        <w:t>“</w:t>
      </w:r>
      <w:r w:rsidRPr="00154F67">
        <w:rPr>
          <w:i/>
        </w:rPr>
        <w:t>Bu Kanun;</w:t>
      </w:r>
    </w:p>
    <w:p w:rsidR="00154F67" w:rsidRPr="00154F67" w:rsidRDefault="00154F67" w:rsidP="00C81C4B">
      <w:pPr>
        <w:pStyle w:val="3-normalyaz"/>
        <w:spacing w:before="240" w:beforeAutospacing="0" w:line="360" w:lineRule="auto"/>
        <w:ind w:firstLine="566"/>
        <w:jc w:val="both"/>
        <w:rPr>
          <w:i/>
        </w:rPr>
      </w:pPr>
      <w:r w:rsidRPr="00154F67">
        <w:rPr>
          <w:i/>
        </w:rPr>
        <w:t xml:space="preserve">a) </w:t>
      </w:r>
      <w:r w:rsidRPr="00154F67">
        <w:rPr>
          <w:rStyle w:val="grame"/>
          <w:i/>
        </w:rPr>
        <w:t>3/5/1985</w:t>
      </w:r>
      <w:r w:rsidRPr="00154F67">
        <w:rPr>
          <w:i/>
        </w:rPr>
        <w:t xml:space="preserve"> tarihli ve 3194 sayılı İmar Kanununun 26 </w:t>
      </w:r>
      <w:r w:rsidRPr="00154F67">
        <w:rPr>
          <w:rStyle w:val="spelle"/>
          <w:i/>
        </w:rPr>
        <w:t>ncı</w:t>
      </w:r>
      <w:r w:rsidRPr="00154F67">
        <w:rPr>
          <w:i/>
        </w:rPr>
        <w:t xml:space="preserve"> maddesinde belirtilen kamuya ait yapı ve tesisler ile 27 </w:t>
      </w:r>
      <w:r w:rsidRPr="00154F67">
        <w:rPr>
          <w:rStyle w:val="spelle"/>
          <w:i/>
        </w:rPr>
        <w:t>nci</w:t>
      </w:r>
      <w:r w:rsidRPr="00154F67">
        <w:rPr>
          <w:i/>
        </w:rPr>
        <w:t xml:space="preserve"> maddesinde belirtilen ruhsata tabi olmayan yapılar,</w:t>
      </w:r>
    </w:p>
    <w:p w:rsidR="00154F67" w:rsidRPr="00154F67" w:rsidRDefault="00154F67" w:rsidP="00C81C4B">
      <w:pPr>
        <w:pStyle w:val="3-normalyaz"/>
        <w:spacing w:before="240" w:beforeAutospacing="0" w:line="360" w:lineRule="auto"/>
        <w:ind w:firstLine="566"/>
        <w:jc w:val="both"/>
        <w:rPr>
          <w:i/>
        </w:rPr>
      </w:pPr>
      <w:r w:rsidRPr="00154F67">
        <w:rPr>
          <w:i/>
        </w:rPr>
        <w:t>b) Bodrum katı dışında en çok iki katlı ve yapı inşaat alanı toplam 200 metrekareyi geçmeyen müstakil yapılar,</w:t>
      </w:r>
    </w:p>
    <w:p w:rsidR="00154F67" w:rsidRPr="00154F67" w:rsidRDefault="00154F67" w:rsidP="00C81C4B">
      <w:pPr>
        <w:pStyle w:val="3-normalyaz"/>
        <w:spacing w:before="240" w:beforeAutospacing="0" w:line="360" w:lineRule="auto"/>
        <w:ind w:firstLine="566"/>
        <w:jc w:val="both"/>
        <w:rPr>
          <w:i/>
        </w:rPr>
      </w:pPr>
      <w:r w:rsidRPr="00154F67">
        <w:rPr>
          <w:i/>
        </w:rPr>
        <w:t>c) Entegre tesis niteliğinde olmayan tarım ve hayvancılık amaçlı yapı ve tesisler,</w:t>
      </w:r>
    </w:p>
    <w:p w:rsidR="00154F67" w:rsidRPr="00154F67" w:rsidRDefault="00154F67" w:rsidP="00C81C4B">
      <w:pPr>
        <w:pStyle w:val="3-normalyaz"/>
        <w:spacing w:before="240" w:beforeAutospacing="0" w:line="360" w:lineRule="auto"/>
        <w:ind w:firstLine="566"/>
        <w:jc w:val="both"/>
        <w:rPr>
          <w:i/>
        </w:rPr>
      </w:pPr>
      <w:r w:rsidRPr="00154F67">
        <w:rPr>
          <w:rStyle w:val="grame"/>
          <w:i/>
        </w:rPr>
        <w:t>d) Köy yerleşik alanlarında, belediye ve mücavir alan sınırları içinde olmayan iskân dışı alanlarda ve nüfusu 5000’in altında olan belediyelerin belediye ve mücavir alan sınırları içinde bodrum katı ve çatı arası dışında en çok iki katlı ve yalnızca bir bodrum katın inşaat alanı hesaba katılmaksızın toplam inşaat alanı 500 metrekareyi geçmeyen konut yapıları ile bunların kömürlük, otopark, depo gibi müştemilatı,</w:t>
      </w:r>
    </w:p>
    <w:p w:rsidR="00154F67" w:rsidRDefault="00154F67" w:rsidP="00C81C4B">
      <w:pPr>
        <w:pStyle w:val="3-normalyaz"/>
        <w:spacing w:before="240" w:beforeAutospacing="0" w:line="360" w:lineRule="auto"/>
        <w:ind w:firstLine="566"/>
        <w:jc w:val="both"/>
        <w:rPr>
          <w:i/>
        </w:rPr>
      </w:pPr>
      <w:r w:rsidRPr="006156CB">
        <w:rPr>
          <w:rStyle w:val="grame"/>
          <w:b/>
          <w:i/>
          <w:u w:val="single"/>
        </w:rPr>
        <w:t>hariç</w:t>
      </w:r>
      <w:r w:rsidRPr="006156CB">
        <w:rPr>
          <w:b/>
          <w:i/>
          <w:u w:val="single"/>
        </w:rPr>
        <w:t xml:space="preserve"> olmak üzere</w:t>
      </w:r>
      <w:r w:rsidRPr="00154F67">
        <w:rPr>
          <w:i/>
        </w:rPr>
        <w:t>, belediye ve mücavir alan sınırları içinde ve dışında kalan yerlerde yapılacak yapıların denetimini kapsar.</w:t>
      </w:r>
      <w:r w:rsidR="007473A1">
        <w:rPr>
          <w:i/>
        </w:rPr>
        <w:t>”</w:t>
      </w:r>
    </w:p>
    <w:p w:rsidR="00617EF2" w:rsidRDefault="007473A1" w:rsidP="00874EE9">
      <w:pPr>
        <w:pStyle w:val="3-normalyaz"/>
        <w:spacing w:before="240" w:beforeAutospacing="0" w:line="360" w:lineRule="auto"/>
        <w:ind w:firstLine="566"/>
        <w:jc w:val="both"/>
        <w:rPr>
          <w:color w:val="FF0000"/>
        </w:rPr>
      </w:pPr>
      <w:r>
        <w:t>Anayasa Mahkemesi 03.11.2011 tarih</w:t>
      </w:r>
      <w:r w:rsidR="0013561C">
        <w:t>li</w:t>
      </w:r>
      <w:r>
        <w:t xml:space="preserve"> 2010/75 E. 2011/150 K. sayılı kararı ile </w:t>
      </w:r>
      <w:r w:rsidR="0013561C">
        <w:t xml:space="preserve">4708 sayılı </w:t>
      </w:r>
      <w:r>
        <w:t xml:space="preserve">Kanunun 1. </w:t>
      </w:r>
      <w:r w:rsidR="0013561C">
        <w:t>m</w:t>
      </w:r>
      <w:r>
        <w:t>addesinin ikinci fıkrasına eklenen “…ile tek parselde bodrum katı dışında en çok iki katlı ve yapı inşaat alanı topla</w:t>
      </w:r>
      <w:r w:rsidR="00F45A14">
        <w:t>m</w:t>
      </w:r>
      <w:r>
        <w:t xml:space="preserve"> 200 metrekareyi geçmeyen müstakil yapılar…” </w:t>
      </w:r>
      <w:r w:rsidR="0013561C">
        <w:t>ibaresinin Anayasa’ya aykırı olduğuna ve iptaline karar v</w:t>
      </w:r>
      <w:r w:rsidR="00F45A14">
        <w:t xml:space="preserve">erilmiştir. Kararın gerekçesinde </w:t>
      </w:r>
      <w:r w:rsidR="0013561C" w:rsidRPr="0013561C">
        <w:rPr>
          <w:i/>
        </w:rPr>
        <w:t xml:space="preserve">“…kimi yapıların, denetim kapsamı dışına çıkarılması, ayrım yapılarak büyük yapılar korunurken, küçük yapıların korunmaması, insanın maddi ve manevi yaşamı yönünden olduğu gibi, kamu yararı, kamu güvenliği ve düzeni yönlerinden </w:t>
      </w:r>
      <w:r w:rsidR="0013561C" w:rsidRPr="0013561C">
        <w:rPr>
          <w:i/>
        </w:rPr>
        <w:lastRenderedPageBreak/>
        <w:t>de savunulamaz</w:t>
      </w:r>
      <w:r w:rsidR="0013561C">
        <w:t>” ifadeleri kullanılmış ve</w:t>
      </w:r>
      <w:r w:rsidR="00F45A14">
        <w:t xml:space="preserve"> böylelikle Anayasa’nın 10. maddesinde yer alan</w:t>
      </w:r>
      <w:r w:rsidR="0013561C">
        <w:t xml:space="preserve"> </w:t>
      </w:r>
      <w:r w:rsidR="0013561C" w:rsidRPr="00F45A14">
        <w:rPr>
          <w:b/>
        </w:rPr>
        <w:t>eşitlik ilkesi</w:t>
      </w:r>
      <w:r w:rsidR="0013561C">
        <w:t xml:space="preserve"> vurgulanmıştır. </w:t>
      </w:r>
      <w:r w:rsidR="00700064">
        <w:rPr>
          <w:rStyle w:val="DipnotBavurusu"/>
        </w:rPr>
        <w:footnoteReference w:id="4"/>
      </w:r>
    </w:p>
    <w:p w:rsidR="004C2980" w:rsidRDefault="00304EAF" w:rsidP="00700064">
      <w:pPr>
        <w:pStyle w:val="3-normalyaz"/>
        <w:spacing w:before="240" w:beforeAutospacing="0" w:line="360" w:lineRule="auto"/>
        <w:ind w:firstLine="566"/>
        <w:jc w:val="both"/>
      </w:pPr>
      <w:r>
        <w:t>Gerçekten de eşitlik ilkesi hem yasama, yargı ve yürütme organları ve hem de idare makamlarının işlemlerinde göz önünde bulundurmaları zorunlu olan bir ilkedir. Bu nedenle, yasama organı Anayasanın amir hükmü gereği eşitlik ilkesini ihlal eden bir yasa çıkaramayacaktır. Bunun gibi yürütme ve yargı organları</w:t>
      </w:r>
      <w:r w:rsidR="00617EF2">
        <w:t xml:space="preserve"> da faaliyetleri sırasında eşitlik ilkesini gözeterek hareket etmek durumundadırlar. </w:t>
      </w:r>
      <w:r w:rsidR="00700064">
        <w:rPr>
          <w:rStyle w:val="DipnotBavurusu"/>
        </w:rPr>
        <w:footnoteReference w:id="5"/>
      </w:r>
    </w:p>
    <w:p w:rsidR="0013561C" w:rsidRPr="00E70682" w:rsidRDefault="007B40D9" w:rsidP="007B40D9">
      <w:pPr>
        <w:pStyle w:val="3-normalyaz"/>
        <w:spacing w:before="240" w:beforeAutospacing="0" w:line="360" w:lineRule="auto"/>
        <w:ind w:firstLine="566"/>
        <w:jc w:val="both"/>
      </w:pPr>
      <w:r>
        <w:rPr>
          <w:b/>
        </w:rPr>
        <w:t xml:space="preserve">III. </w:t>
      </w:r>
      <w:r w:rsidR="0013561C" w:rsidRPr="00875620">
        <w:rPr>
          <w:b/>
        </w:rPr>
        <w:t xml:space="preserve">4708 SAYILI KANUNA MUHALEFETİN </w:t>
      </w:r>
      <w:r w:rsidR="00BB4996">
        <w:rPr>
          <w:b/>
        </w:rPr>
        <w:t>MÜ</w:t>
      </w:r>
      <w:r w:rsidR="00086B89">
        <w:rPr>
          <w:b/>
        </w:rPr>
        <w:t>EYYİDELERİ</w:t>
      </w:r>
    </w:p>
    <w:p w:rsidR="006A50DA" w:rsidRDefault="0013561C" w:rsidP="00874EE9">
      <w:pPr>
        <w:pStyle w:val="3-normalyaz"/>
        <w:spacing w:before="240" w:beforeAutospacing="0" w:line="360" w:lineRule="auto"/>
        <w:ind w:firstLine="566"/>
        <w:jc w:val="both"/>
      </w:pPr>
      <w:r>
        <w:t xml:space="preserve">4708 sayılı </w:t>
      </w:r>
      <w:r w:rsidR="00E42BB0">
        <w:t>Ka</w:t>
      </w:r>
      <w:r w:rsidR="004370F0">
        <w:t>nun</w:t>
      </w:r>
      <w:r w:rsidR="00875620">
        <w:t xml:space="preserve">un 8. ve 9. maddelerinde </w:t>
      </w:r>
      <w:r w:rsidR="004370F0">
        <w:t>kendilerine yüklenen görev</w:t>
      </w:r>
      <w:r w:rsidR="00875620">
        <w:t xml:space="preserve"> ve sorumlulukları gereğince yerine getirmeyen yapı denetim kuruluşları</w:t>
      </w:r>
      <w:r w:rsidR="002D7649">
        <w:t xml:space="preserve"> ile</w:t>
      </w:r>
      <w:r w:rsidR="00875620">
        <w:t xml:space="preserve"> bu kuruluşların elemanları hakkında uygulanacak idari ve cezai müeyyideler düzenlenmiştir.</w:t>
      </w:r>
      <w:r w:rsidR="004370F0">
        <w:t xml:space="preserve"> </w:t>
      </w:r>
    </w:p>
    <w:p w:rsidR="009D4188" w:rsidRPr="00CE19E2" w:rsidRDefault="00A56BDE" w:rsidP="00A56BDE">
      <w:pPr>
        <w:pStyle w:val="Standard"/>
        <w:spacing w:line="360" w:lineRule="auto"/>
      </w:pPr>
      <w:r>
        <w:rPr>
          <w:b/>
        </w:rPr>
        <w:t xml:space="preserve">      A. </w:t>
      </w:r>
      <w:r w:rsidR="007B40D9" w:rsidRPr="00CE19E2">
        <w:rPr>
          <w:b/>
        </w:rPr>
        <w:t>İdari</w:t>
      </w:r>
      <w:r w:rsidR="009D4188" w:rsidRPr="00CE19E2">
        <w:rPr>
          <w:b/>
        </w:rPr>
        <w:t xml:space="preserve"> Müeyyideler</w:t>
      </w:r>
    </w:p>
    <w:p w:rsidR="00CE19E2" w:rsidRDefault="00CE19E2" w:rsidP="00CE19E2">
      <w:pPr>
        <w:pStyle w:val="Standard"/>
        <w:spacing w:line="360" w:lineRule="auto"/>
        <w:ind w:left="566"/>
      </w:pPr>
    </w:p>
    <w:p w:rsidR="009D4188" w:rsidRDefault="00845844" w:rsidP="007B40D9">
      <w:pPr>
        <w:pStyle w:val="Standard"/>
        <w:spacing w:line="360" w:lineRule="auto"/>
        <w:ind w:firstLine="360"/>
        <w:jc w:val="both"/>
      </w:pPr>
      <w:r>
        <w:t xml:space="preserve">   </w:t>
      </w:r>
      <w:r w:rsidR="009D4188">
        <w:t>Yapı denetim kuruluşları ve yapı denetim elemanlarının Kanunda öngörülen denetim görevlerini yerine getirmemeleri halinde uygulanacak idar</w:t>
      </w:r>
      <w:r w:rsidR="00A56BDE">
        <w:t>i yaptırımlar 4708 Sayılı Kanun</w:t>
      </w:r>
      <w:r w:rsidR="009D4188">
        <w:t>un “İdari Müeyyideler ve Teminat” başlıklı 8. maddesinde düzenlenmiştir.</w:t>
      </w:r>
    </w:p>
    <w:p w:rsidR="009D4188" w:rsidRDefault="009D4188" w:rsidP="009D4188">
      <w:pPr>
        <w:pStyle w:val="Standard"/>
        <w:spacing w:line="360" w:lineRule="auto"/>
        <w:ind w:left="566"/>
        <w:jc w:val="both"/>
      </w:pPr>
    </w:p>
    <w:p w:rsidR="009D4188" w:rsidRDefault="00845844" w:rsidP="00A56BDE">
      <w:pPr>
        <w:pStyle w:val="Standard"/>
        <w:spacing w:line="360" w:lineRule="auto"/>
        <w:ind w:firstLine="360"/>
        <w:jc w:val="both"/>
      </w:pPr>
      <w:r>
        <w:t xml:space="preserve">  </w:t>
      </w:r>
      <w:r w:rsidR="00A56BDE">
        <w:t>“</w:t>
      </w:r>
      <w:r w:rsidR="006156CB">
        <w:t>İdari müeyyideler</w:t>
      </w:r>
      <w:r w:rsidR="00A56BDE">
        <w:t>”</w:t>
      </w:r>
      <w:r w:rsidR="006156CB">
        <w:t xml:space="preserve"> başlıklı </w:t>
      </w:r>
      <w:r w:rsidR="009D4188">
        <w:t xml:space="preserve"> 8. </w:t>
      </w:r>
      <w:r w:rsidR="00265FBD">
        <w:t>m</w:t>
      </w:r>
      <w:r w:rsidR="009D4188">
        <w:t>adde</w:t>
      </w:r>
      <w:r w:rsidR="00265FBD">
        <w:t>;</w:t>
      </w:r>
      <w:r w:rsidR="009D4188">
        <w:t xml:space="preserve"> 23.04.2015 tarihli</w:t>
      </w:r>
      <w:r w:rsidR="006156CB">
        <w:t xml:space="preserve"> </w:t>
      </w:r>
      <w:r w:rsidR="009D4188">
        <w:t xml:space="preserve"> 29335 sayılı Resmi Gazete'de yayınlanan 6645/32 sayılı kanun ile büyük ölçüde değişime uğramıştır. Maddede yapılan değişiklik ile 4708 sayılı Yasa </w:t>
      </w:r>
      <w:r w:rsidR="00A40764">
        <w:t xml:space="preserve">maddelerini ihlal ettiği tespit edilen </w:t>
      </w:r>
      <w:r w:rsidR="009D4188" w:rsidRPr="00F45A14">
        <w:rPr>
          <w:b/>
        </w:rPr>
        <w:t xml:space="preserve">firmalara </w:t>
      </w:r>
      <w:r w:rsidR="009D4188" w:rsidRPr="00F45A14">
        <w:rPr>
          <w:b/>
          <w:bCs/>
        </w:rPr>
        <w:t>g</w:t>
      </w:r>
      <w:r w:rsidR="009D4188">
        <w:rPr>
          <w:b/>
          <w:bCs/>
        </w:rPr>
        <w:t xml:space="preserve">enel olarak </w:t>
      </w:r>
      <w:r w:rsidR="009D4188">
        <w:rPr>
          <w:b/>
          <w:bCs/>
          <w:u w:val="single"/>
        </w:rPr>
        <w:t>idari para cezası</w:t>
      </w:r>
      <w:r w:rsidR="009D4188">
        <w:rPr>
          <w:b/>
          <w:bCs/>
        </w:rPr>
        <w:t xml:space="preserve"> verilmesi amaçlanmış,</w:t>
      </w:r>
      <w:r w:rsidR="009D4188">
        <w:t xml:space="preserve"> denetim faaliyetinin yasaklanması cezası ise ancak belirli hallerde (örneğin hataların yapının taşıyıcı sistemini etkilemesi halinde 4708 sayılı Yasanın 2'nci maddesinin dördüncü fıkrasının (a) ve (c) ile (g) bentlerinde belirtilen görevlerin yerine getirilmemesi halinde) öngörülmüş ve yapı denetim belgesinin iptal edilmesine sebebiyet veren bir takım haller düzenlenmiştir.</w:t>
      </w:r>
    </w:p>
    <w:p w:rsidR="00A56BDE" w:rsidRDefault="00A56BDE" w:rsidP="00A56BDE">
      <w:pPr>
        <w:pStyle w:val="Standard"/>
        <w:spacing w:line="360" w:lineRule="auto"/>
        <w:ind w:firstLine="360"/>
        <w:jc w:val="both"/>
      </w:pPr>
    </w:p>
    <w:p w:rsidR="00C81C4B" w:rsidRDefault="00C81C4B" w:rsidP="007B40D9">
      <w:pPr>
        <w:pStyle w:val="Standard"/>
        <w:spacing w:line="360" w:lineRule="auto"/>
        <w:ind w:firstLine="360"/>
        <w:jc w:val="both"/>
      </w:pPr>
    </w:p>
    <w:p w:rsidR="009D4188" w:rsidRDefault="00845844" w:rsidP="005341BA">
      <w:pPr>
        <w:pStyle w:val="Standard"/>
        <w:spacing w:line="360" w:lineRule="auto"/>
        <w:ind w:firstLine="360"/>
        <w:jc w:val="both"/>
      </w:pPr>
      <w:r>
        <w:lastRenderedPageBreak/>
        <w:t xml:space="preserve">  </w:t>
      </w:r>
      <w:r w:rsidR="009D4188">
        <w:t>İdari</w:t>
      </w:r>
      <w:r w:rsidR="00CE164D">
        <w:t xml:space="preserve"> yaptırımlara ilişkin 8. maddenin</w:t>
      </w:r>
      <w:r w:rsidR="009D4188">
        <w:t xml:space="preserve"> </w:t>
      </w:r>
      <w:r w:rsidR="00F45A14">
        <w:t>23.04.</w:t>
      </w:r>
      <w:r w:rsidR="009D4188">
        <w:t xml:space="preserve">2015 </w:t>
      </w:r>
      <w:r w:rsidR="00F45A14">
        <w:t>tarihinde</w:t>
      </w:r>
      <w:r w:rsidR="009D4188">
        <w:t xml:space="preserve"> </w:t>
      </w:r>
      <w:r w:rsidR="00CE164D">
        <w:t xml:space="preserve">uğradığı </w:t>
      </w:r>
      <w:r w:rsidR="009D4188">
        <w:t>değişikliklerden başlıcaları</w:t>
      </w:r>
      <w:r w:rsidR="00CE164D">
        <w:t xml:space="preserve"> aşağıdaki gibidir</w:t>
      </w:r>
      <w:r w:rsidR="006156CB">
        <w:t>:</w:t>
      </w:r>
    </w:p>
    <w:p w:rsidR="00CE164D" w:rsidRDefault="00CE164D" w:rsidP="00F45A14">
      <w:pPr>
        <w:pStyle w:val="Standard"/>
        <w:spacing w:line="360" w:lineRule="auto"/>
        <w:jc w:val="both"/>
      </w:pPr>
    </w:p>
    <w:p w:rsidR="00BD1AC8" w:rsidRDefault="00845844" w:rsidP="00BD1AC8">
      <w:pPr>
        <w:pStyle w:val="Standard"/>
        <w:spacing w:line="360" w:lineRule="auto"/>
        <w:ind w:firstLine="360"/>
        <w:jc w:val="both"/>
      </w:pPr>
      <w:r>
        <w:t xml:space="preserve">  </w:t>
      </w:r>
      <w:r w:rsidR="00CE164D">
        <w:t xml:space="preserve">-Değişiklik öncesinde </w:t>
      </w:r>
      <w:r w:rsidR="009D4188">
        <w:t xml:space="preserve">yapı denetim elemanları (yapı denetim kuruluşlarının mimar ve mühendisleri) hakkında dört </w:t>
      </w:r>
      <w:r w:rsidR="00364EE8">
        <w:t>halde</w:t>
      </w:r>
      <w:r w:rsidR="009D4188">
        <w:t xml:space="preserve"> </w:t>
      </w:r>
      <w:r w:rsidR="009D4188">
        <w:rPr>
          <w:i/>
          <w:iCs/>
        </w:rPr>
        <w:t xml:space="preserve">geçici faaliyeti durdurma cezası </w:t>
      </w:r>
      <w:r w:rsidR="009D4188">
        <w:t xml:space="preserve">verilebiliyordu. Bu haller; </w:t>
      </w:r>
    </w:p>
    <w:p w:rsidR="009D4188" w:rsidRDefault="00364EE8" w:rsidP="00CE164D">
      <w:pPr>
        <w:pStyle w:val="Standard"/>
        <w:spacing w:line="360" w:lineRule="auto"/>
        <w:jc w:val="both"/>
      </w:pPr>
      <w:r>
        <w:rPr>
          <w:rFonts w:cs="Times New Roman"/>
        </w:rPr>
        <w:t xml:space="preserve">    </w:t>
      </w:r>
      <w:r w:rsidR="00845844">
        <w:rPr>
          <w:rFonts w:cs="Times New Roman"/>
        </w:rPr>
        <w:t xml:space="preserve">  </w:t>
      </w:r>
      <w:r>
        <w:rPr>
          <w:rFonts w:cs="Times New Roman"/>
        </w:rPr>
        <w:t xml:space="preserve">  •</w:t>
      </w:r>
      <w:r w:rsidR="009D4188">
        <w:t>yapı denetim kuruluşunun denetim görevini yerine getirmediğinin anlaşılması,</w:t>
      </w:r>
    </w:p>
    <w:p w:rsidR="009D4188" w:rsidRDefault="00845844" w:rsidP="009D4188">
      <w:pPr>
        <w:pStyle w:val="Standard"/>
        <w:spacing w:line="360" w:lineRule="auto"/>
        <w:ind w:left="360"/>
        <w:jc w:val="both"/>
      </w:pPr>
      <w:r>
        <w:rPr>
          <w:rFonts w:cs="Times New Roman"/>
        </w:rPr>
        <w:t xml:space="preserve">  </w:t>
      </w:r>
      <w:r w:rsidR="00364EE8">
        <w:rPr>
          <w:rFonts w:cs="Times New Roman"/>
        </w:rPr>
        <w:t>•</w:t>
      </w:r>
      <w:r w:rsidR="009D4188">
        <w:t>yapı denetim kuruluşunun son üç yıl içerisin</w:t>
      </w:r>
      <w:r w:rsidR="006156CB">
        <w:t>de üç defa olumsuz sicil alması,</w:t>
      </w:r>
      <w:r w:rsidR="00364EE8">
        <w:br/>
      </w:r>
      <w:r>
        <w:rPr>
          <w:rFonts w:cs="Times New Roman"/>
        </w:rPr>
        <w:t xml:space="preserve">  </w:t>
      </w:r>
      <w:r w:rsidR="00364EE8">
        <w:rPr>
          <w:rFonts w:cs="Times New Roman"/>
        </w:rPr>
        <w:t xml:space="preserve">•yapı denetim kuruluşunun </w:t>
      </w:r>
      <w:r w:rsidR="009D4188">
        <w:t>3. maddenin son fıkrasına aykırı hareket edilmesi</w:t>
      </w:r>
      <w:r w:rsidR="006156CB">
        <w:t>,</w:t>
      </w:r>
    </w:p>
    <w:p w:rsidR="009D4188" w:rsidRDefault="00845844" w:rsidP="009D4188">
      <w:pPr>
        <w:pStyle w:val="Standard"/>
        <w:spacing w:line="360" w:lineRule="auto"/>
        <w:ind w:left="360"/>
        <w:jc w:val="both"/>
      </w:pPr>
      <w:r>
        <w:rPr>
          <w:rFonts w:cs="Times New Roman"/>
        </w:rPr>
        <w:t xml:space="preserve">  </w:t>
      </w:r>
      <w:r w:rsidR="00364EE8">
        <w:rPr>
          <w:rFonts w:cs="Times New Roman"/>
        </w:rPr>
        <w:t>•</w:t>
      </w:r>
      <w:r w:rsidR="009D4188">
        <w:t>6. maddenin birinci fıkrası hükümlerine aykırı hareket edilmesi</w:t>
      </w:r>
      <w:r w:rsidR="006156CB">
        <w:t xml:space="preserve"> olarak düzenlenmişti. </w:t>
      </w:r>
    </w:p>
    <w:p w:rsidR="006156CB" w:rsidRDefault="006156CB" w:rsidP="009D4188">
      <w:pPr>
        <w:pStyle w:val="Standard"/>
        <w:spacing w:line="360" w:lineRule="auto"/>
        <w:ind w:left="360"/>
        <w:jc w:val="both"/>
      </w:pPr>
    </w:p>
    <w:p w:rsidR="009D4188" w:rsidRDefault="00845844" w:rsidP="00845844">
      <w:pPr>
        <w:pStyle w:val="Standard"/>
        <w:spacing w:line="360" w:lineRule="auto"/>
        <w:ind w:firstLine="360"/>
        <w:jc w:val="both"/>
      </w:pPr>
      <w:r>
        <w:t xml:space="preserve">  </w:t>
      </w:r>
      <w:r w:rsidR="009D4188">
        <w:t xml:space="preserve">Sayılan hallerde </w:t>
      </w:r>
      <w:r w:rsidR="009D4188">
        <w:rPr>
          <w:b/>
          <w:bCs/>
          <w:i/>
          <w:iCs/>
        </w:rPr>
        <w:t>y</w:t>
      </w:r>
      <w:r w:rsidR="009D4188">
        <w:rPr>
          <w:i/>
          <w:iCs/>
        </w:rPr>
        <w:t xml:space="preserve">apı denetim komisyonunun teklifi üzerine </w:t>
      </w:r>
      <w:r w:rsidR="006156CB" w:rsidRPr="00A40764">
        <w:rPr>
          <w:bCs/>
        </w:rPr>
        <w:t>b</w:t>
      </w:r>
      <w:r w:rsidR="009D4188" w:rsidRPr="00A40764">
        <w:rPr>
          <w:bCs/>
        </w:rPr>
        <w:t>akanlıkça</w:t>
      </w:r>
      <w:r w:rsidR="009D4188" w:rsidRPr="00A40764">
        <w:t xml:space="preserve"> </w:t>
      </w:r>
      <w:r w:rsidR="009D4188">
        <w:t>bir yıla kadar kuruluşun faaliyetinin durdurulması ve yapı denetim belgesinin geçici olarak geri alınması; buna sebep olan yapı denetim kuruluşu mimar ve mühendislerinin ise bu sürede başka ad altında dahi denetim faaliyetinde bulunamaması söz konusu olmaktaydı.</w:t>
      </w:r>
    </w:p>
    <w:p w:rsidR="009D4188" w:rsidRDefault="009D4188" w:rsidP="009D4188">
      <w:pPr>
        <w:pStyle w:val="Standard"/>
        <w:spacing w:line="360" w:lineRule="auto"/>
        <w:ind w:left="360"/>
        <w:jc w:val="both"/>
      </w:pPr>
    </w:p>
    <w:p w:rsidR="009D4188" w:rsidRDefault="00845844" w:rsidP="00845844">
      <w:pPr>
        <w:pStyle w:val="Standard"/>
        <w:spacing w:line="360" w:lineRule="auto"/>
        <w:ind w:firstLine="360"/>
        <w:jc w:val="both"/>
      </w:pPr>
      <w:r>
        <w:t xml:space="preserve">  </w:t>
      </w:r>
      <w:r w:rsidR="009D4188">
        <w:t>Maddenin de</w:t>
      </w:r>
      <w:r w:rsidR="00364EE8">
        <w:t>ğişiklikten sonraki halinde ise</w:t>
      </w:r>
      <w:r w:rsidR="009D4188">
        <w:t xml:space="preserve"> bir yapı denetim kuruluşuna maddede açıkça sayılan fiil ve hallerde </w:t>
      </w:r>
      <w:r w:rsidR="009D4188">
        <w:rPr>
          <w:b/>
          <w:bCs/>
        </w:rPr>
        <w:t xml:space="preserve">üç defa idari para cezası </w:t>
      </w:r>
      <w:r w:rsidR="00364EE8">
        <w:t>verilmesi halinde</w:t>
      </w:r>
      <w:r w:rsidR="009D4188">
        <w:t xml:space="preserve"> bu duruma sebep olan denetçi mimar ve mühendislerin belgelerinin Merkez Yapı Denetim Komisyonu kararı ile iptal edilmesi ve üç yıl süre ile herhangi bir yapı denetim veya laboratuvar kuruluşunda idari veya teknik bir görev </w:t>
      </w:r>
      <w:r w:rsidR="00364EE8">
        <w:t xml:space="preserve">alamayacağı </w:t>
      </w:r>
      <w:r w:rsidR="009D4188">
        <w:t xml:space="preserve">ve bu kuruluşların ortağı </w:t>
      </w:r>
      <w:r w:rsidR="00364EE8">
        <w:t>olamayacağı öngörülmüştür</w:t>
      </w:r>
      <w:r w:rsidR="009D4188">
        <w:t>.</w:t>
      </w:r>
    </w:p>
    <w:p w:rsidR="009D4188" w:rsidRDefault="009D4188" w:rsidP="009D4188">
      <w:pPr>
        <w:pStyle w:val="Standard"/>
        <w:spacing w:line="360" w:lineRule="auto"/>
        <w:ind w:left="360"/>
        <w:jc w:val="both"/>
      </w:pPr>
    </w:p>
    <w:p w:rsidR="009D4188" w:rsidRDefault="00845844" w:rsidP="00A40764">
      <w:pPr>
        <w:pStyle w:val="Standard"/>
        <w:spacing w:line="360" w:lineRule="auto"/>
        <w:ind w:firstLine="360"/>
        <w:jc w:val="both"/>
      </w:pPr>
      <w:r>
        <w:t xml:space="preserve">  </w:t>
      </w:r>
      <w:r w:rsidR="000541DE">
        <w:t>Özetle;</w:t>
      </w:r>
      <w:r w:rsidR="00364EE8">
        <w:t xml:space="preserve"> değişiklik sonrasında</w:t>
      </w:r>
      <w:r w:rsidR="00FC6076">
        <w:t xml:space="preserve"> sadece </w:t>
      </w:r>
      <w:r w:rsidR="000541DE">
        <w:t>bir halde</w:t>
      </w:r>
      <w:r w:rsidR="00364EE8">
        <w:t xml:space="preserve"> yapı</w:t>
      </w:r>
      <w:r w:rsidR="009D4188">
        <w:t xml:space="preserve"> denetim mühendis ve </w:t>
      </w:r>
      <w:r w:rsidR="000541DE">
        <w:t>mimarlarına</w:t>
      </w:r>
      <w:r w:rsidR="00524272">
        <w:t xml:space="preserve"> geçici</w:t>
      </w:r>
      <w:r w:rsidR="000541DE">
        <w:t xml:space="preserve"> </w:t>
      </w:r>
      <w:r w:rsidR="00364EE8">
        <w:t xml:space="preserve">faaliyeti durdurma cezası </w:t>
      </w:r>
      <w:r w:rsidR="000541DE">
        <w:t>verilmesi söz konusu olacaktır.</w:t>
      </w:r>
    </w:p>
    <w:p w:rsidR="009D4188" w:rsidRDefault="009D4188" w:rsidP="009D4188">
      <w:pPr>
        <w:pStyle w:val="Standard"/>
        <w:spacing w:line="360" w:lineRule="auto"/>
        <w:ind w:left="360"/>
        <w:jc w:val="both"/>
      </w:pPr>
    </w:p>
    <w:p w:rsidR="00A40764" w:rsidRDefault="00845844" w:rsidP="00A40764">
      <w:pPr>
        <w:pStyle w:val="Standard"/>
        <w:spacing w:line="360" w:lineRule="auto"/>
        <w:ind w:firstLine="360"/>
        <w:jc w:val="both"/>
      </w:pPr>
      <w:r>
        <w:t xml:space="preserve">  </w:t>
      </w:r>
      <w:r w:rsidR="009D4188">
        <w:t>-Maddenin önceki hali ile değişiklik sonrasındaki hali arasında bir diğer göze çarpan fark ise önceki düzenlemede hangi hallerde idari yaptırım uygulanacağı hususunda genel if</w:t>
      </w:r>
      <w:r w:rsidR="00A40764">
        <w:t>adeler ile yetinilerek bakanlığ</w:t>
      </w:r>
      <w:r w:rsidR="009D4188">
        <w:t xml:space="preserve">a çok geniş bir takdir yetkisi verilmiş olmasıdır. </w:t>
      </w:r>
    </w:p>
    <w:p w:rsidR="005341BA" w:rsidRDefault="005341BA" w:rsidP="00A40764">
      <w:pPr>
        <w:pStyle w:val="Standard"/>
        <w:spacing w:line="360" w:lineRule="auto"/>
        <w:ind w:firstLine="360"/>
        <w:jc w:val="both"/>
      </w:pPr>
    </w:p>
    <w:p w:rsidR="00A40764" w:rsidRDefault="00A40764" w:rsidP="00A40764">
      <w:pPr>
        <w:pStyle w:val="Standard"/>
        <w:spacing w:line="360" w:lineRule="auto"/>
        <w:ind w:firstLine="360"/>
        <w:jc w:val="both"/>
      </w:pPr>
    </w:p>
    <w:p w:rsidR="00524272" w:rsidRDefault="00845844" w:rsidP="00A40764">
      <w:pPr>
        <w:pStyle w:val="Standard"/>
        <w:spacing w:line="360" w:lineRule="auto"/>
        <w:ind w:firstLine="360"/>
        <w:jc w:val="both"/>
      </w:pPr>
      <w:r>
        <w:lastRenderedPageBreak/>
        <w:t xml:space="preserve">   </w:t>
      </w:r>
      <w:r w:rsidR="009D4188">
        <w:t xml:space="preserve">Gerçekten de, önceki düzenlemede “yapı denetim kuruluşunun denetim görevini yerine getirmediğinin anlaşılması” bir idari yaptırım sebebi olup bu geniş çerçevenin içinin ne şekilde doldurulacağı belirsizlik arz etmekteydi. Değişiklik sonrasında ise hangi fiil ve hangi hallerde ne ölçüde idari para cezası uygulanacağı </w:t>
      </w:r>
      <w:r w:rsidR="006156CB">
        <w:t xml:space="preserve">tahdidi </w:t>
      </w:r>
      <w:r>
        <w:t>olarak</w:t>
      </w:r>
      <w:r w:rsidR="009D4188">
        <w:t xml:space="preserve"> belirlenmiş ve böylelikle </w:t>
      </w:r>
      <w:r w:rsidR="006156CB">
        <w:t>bakanlığın</w:t>
      </w:r>
      <w:r w:rsidR="009D4188">
        <w:t xml:space="preserve"> takdir yetkisi kısıtlanmıştır. </w:t>
      </w:r>
    </w:p>
    <w:p w:rsidR="00A40764" w:rsidRDefault="00A40764" w:rsidP="00A40764">
      <w:pPr>
        <w:pStyle w:val="Standard"/>
        <w:spacing w:line="360" w:lineRule="auto"/>
        <w:jc w:val="both"/>
      </w:pPr>
    </w:p>
    <w:p w:rsidR="009D4188" w:rsidRDefault="00845844" w:rsidP="00A40764">
      <w:pPr>
        <w:pStyle w:val="Standard"/>
        <w:spacing w:line="360" w:lineRule="auto"/>
        <w:ind w:firstLine="360"/>
        <w:jc w:val="both"/>
      </w:pPr>
      <w:r>
        <w:t xml:space="preserve">   </w:t>
      </w:r>
      <w:r w:rsidR="009D4188">
        <w:t xml:space="preserve">Örneğin yeni düzenlemede </w:t>
      </w:r>
      <w:r w:rsidR="009D4188" w:rsidRPr="00524272">
        <w:rPr>
          <w:i/>
        </w:rPr>
        <w:t>“mevzuatın öngördüğü evrakın tanziminde eksiklik veya kusur bulunması”</w:t>
      </w:r>
      <w:r w:rsidR="009D4188">
        <w:t xml:space="preserve"> halinde tespite konu yapı denetimi hizmet sözleşmesi bedelinin %10'u kadar idari</w:t>
      </w:r>
      <w:r w:rsidR="00A40764">
        <w:t xml:space="preserve"> para cezası uygulanabilecekken;</w:t>
      </w:r>
      <w:r w:rsidR="009D4188">
        <w:t xml:space="preserve"> </w:t>
      </w:r>
      <w:r w:rsidR="009D4188" w:rsidRPr="00524272">
        <w:rPr>
          <w:i/>
        </w:rPr>
        <w:t>“denetim hizmetinin kanunda yazılı asgari hizmet bedelinden düşük bir bedel ile üstlenildiğinin tespit edilmesi”</w:t>
      </w:r>
      <w:r w:rsidR="009D4188">
        <w:t xml:space="preserve"> halinde üstlenilen denetim işlerinin tamamına ait yapı denetimi hizmet sözleşmesi bedelleri toplamının %3'ü kadar idari para cezası verilecektir. </w:t>
      </w:r>
    </w:p>
    <w:p w:rsidR="00FC6076" w:rsidRDefault="00FC6076" w:rsidP="00524272">
      <w:pPr>
        <w:pStyle w:val="Standard"/>
        <w:spacing w:line="360" w:lineRule="auto"/>
        <w:ind w:left="360" w:firstLine="348"/>
        <w:jc w:val="both"/>
      </w:pPr>
    </w:p>
    <w:p w:rsidR="009D4188" w:rsidRDefault="00845844" w:rsidP="00845844">
      <w:pPr>
        <w:pStyle w:val="Standard"/>
        <w:spacing w:line="360" w:lineRule="auto"/>
        <w:ind w:firstLine="360"/>
        <w:jc w:val="both"/>
      </w:pPr>
      <w:r>
        <w:t xml:space="preserve">   </w:t>
      </w:r>
      <w:r w:rsidR="009D4188">
        <w:t xml:space="preserve">-Maddenin önceki halinde sadece </w:t>
      </w:r>
      <w:r w:rsidR="00AD08A2">
        <w:t>“4708 sayılı Kanun</w:t>
      </w:r>
      <w:r w:rsidR="009D4188" w:rsidRPr="00FC6076">
        <w:t>da öngörülen esaslara göre denetim faaliyetinin yerine getirilmemesi”</w:t>
      </w:r>
      <w:r w:rsidR="009D4188">
        <w:t xml:space="preserve"> idari yaptırım sebebi iken değişiklikten sonra “4708 sayılı Kanun ve ilgili mevzuatta öngörülen esaslara göre denetim faaliyetinin yerine getirilmemesi” idari yaptırım sebebi olarak düzenlenmiştir. Nitekim önceki maddenin ilk cümlesi; </w:t>
      </w:r>
      <w:r w:rsidR="009D4188">
        <w:rPr>
          <w:i/>
          <w:iCs/>
        </w:rPr>
        <w:t xml:space="preserve">“Yapı denetim kuruluşlarından, </w:t>
      </w:r>
      <w:r w:rsidR="009D4188">
        <w:rPr>
          <w:b/>
          <w:bCs/>
          <w:i/>
          <w:iCs/>
          <w:u w:val="single"/>
        </w:rPr>
        <w:t>bu Kanunda</w:t>
      </w:r>
      <w:r w:rsidR="009D4188">
        <w:rPr>
          <w:i/>
          <w:iCs/>
        </w:rPr>
        <w:t xml:space="preserve"> öngörülen esaslara göre denetim görevini yerine getirmedikleri anlaşılanların...” </w:t>
      </w:r>
      <w:r w:rsidR="009D4188">
        <w:t xml:space="preserve">şeklinde başlamaktayken değişiklikten sonra </w:t>
      </w:r>
      <w:r w:rsidR="009D4188">
        <w:rPr>
          <w:i/>
          <w:iCs/>
        </w:rPr>
        <w:t xml:space="preserve">“Yapı denetim kuruluşlarından </w:t>
      </w:r>
      <w:r w:rsidR="009D4188">
        <w:rPr>
          <w:b/>
          <w:bCs/>
          <w:i/>
          <w:iCs/>
          <w:u w:val="single"/>
        </w:rPr>
        <w:t>bu Kanunda ve ilgili mevzuatta</w:t>
      </w:r>
      <w:r w:rsidR="009D4188">
        <w:rPr>
          <w:i/>
          <w:iCs/>
        </w:rPr>
        <w:t xml:space="preserve"> öngörülen esaslara göre denetim görevini yerine getirm</w:t>
      </w:r>
      <w:r w:rsidR="00FC6076">
        <w:rPr>
          <w:i/>
          <w:iCs/>
        </w:rPr>
        <w:t>edikleri tespit edilenlerin...”</w:t>
      </w:r>
      <w:r w:rsidR="00FC6076">
        <w:t xml:space="preserve"> düzenlemesine yer verilmiştir.</w:t>
      </w:r>
    </w:p>
    <w:p w:rsidR="009D4188" w:rsidRDefault="009D4188" w:rsidP="009D4188">
      <w:pPr>
        <w:pStyle w:val="Standard"/>
        <w:spacing w:line="360" w:lineRule="auto"/>
        <w:ind w:left="360"/>
        <w:jc w:val="both"/>
      </w:pPr>
    </w:p>
    <w:p w:rsidR="006A50DA" w:rsidRPr="009D4188" w:rsidRDefault="00845844" w:rsidP="00131ACF">
      <w:pPr>
        <w:pStyle w:val="Standard"/>
        <w:spacing w:line="360" w:lineRule="auto"/>
        <w:ind w:firstLine="360"/>
        <w:jc w:val="both"/>
      </w:pPr>
      <w:r>
        <w:t xml:space="preserve">   </w:t>
      </w:r>
      <w:r w:rsidR="009D4188">
        <w:t>Bu değişiklik</w:t>
      </w:r>
      <w:r w:rsidR="00FC6076">
        <w:t xml:space="preserve"> ile birlikte</w:t>
      </w:r>
      <w:r w:rsidR="009D4188">
        <w:t xml:space="preserve"> 26778 sayılı Resmi Gazete'de 5 Şubat 2008 tarihinde yayınlanan </w:t>
      </w:r>
      <w:r w:rsidR="009D4188">
        <w:rPr>
          <w:b/>
          <w:bCs/>
        </w:rPr>
        <w:t>Yapı Denetimi Uygulama Yönetmeliği'</w:t>
      </w:r>
      <w:r w:rsidR="009D4188">
        <w:t xml:space="preserve">nde düzenlenen esaslara göre denetim faaliyetinin yerine getirilmemesi de idari yaptırım sebebi </w:t>
      </w:r>
      <w:r w:rsidR="00FC6076">
        <w:t>haline gelmiştir.</w:t>
      </w:r>
    </w:p>
    <w:p w:rsidR="00A40764" w:rsidRDefault="00845844" w:rsidP="00845844">
      <w:pPr>
        <w:pStyle w:val="3-normalyaz"/>
        <w:spacing w:before="240" w:beforeAutospacing="0" w:line="360" w:lineRule="auto"/>
        <w:ind w:firstLine="360"/>
        <w:jc w:val="both"/>
      </w:pPr>
      <w:r>
        <w:t xml:space="preserve">   </w:t>
      </w:r>
      <w:r w:rsidR="00874EE9">
        <w:t>-</w:t>
      </w:r>
      <w:r w:rsidR="009C7333">
        <w:t xml:space="preserve"> </w:t>
      </w:r>
      <w:r w:rsidR="00E22EEF">
        <w:t>Maddenin önceki halinde</w:t>
      </w:r>
      <w:r w:rsidR="00874EE9">
        <w:t xml:space="preserve"> Kanun’un 8. </w:t>
      </w:r>
      <w:r w:rsidR="00E22EEF">
        <w:t>m</w:t>
      </w:r>
      <w:r w:rsidR="00874EE9">
        <w:t>addesi</w:t>
      </w:r>
      <w:r w:rsidR="00E22EEF">
        <w:t xml:space="preserve">nde öngörülen </w:t>
      </w:r>
      <w:r w:rsidR="00874EE9">
        <w:t xml:space="preserve">idari </w:t>
      </w:r>
      <w:r w:rsidR="00FB2835">
        <w:t>müeyyidelere</w:t>
      </w:r>
      <w:r w:rsidR="00E22EEF">
        <w:t xml:space="preserve"> karşı yetkili idare mahkemesinde yapılacak itirazın süresine dair bir düzenleme bulunmamaktaydı.</w:t>
      </w:r>
      <w:r w:rsidR="009C7333">
        <w:t xml:space="preserve"> Bu sebeple</w:t>
      </w:r>
      <w:r w:rsidR="00FB2835">
        <w:t xml:space="preserve"> itiraz süresi olarak</w:t>
      </w:r>
      <w:r w:rsidR="009C7333">
        <w:t xml:space="preserve">, </w:t>
      </w:r>
      <w:r w:rsidR="00E22EEF">
        <w:t>genel hüküm niteliğindeki 2577 sayılı İdari Yargılama Usulü Kanunu’nun 7. maddesi uyarınca 60 gün</w:t>
      </w:r>
      <w:r w:rsidR="00FB2835">
        <w:t xml:space="preserve">lük </w:t>
      </w:r>
      <w:r w:rsidR="009C7333">
        <w:t>itiraz</w:t>
      </w:r>
      <w:r w:rsidR="00FB2835">
        <w:t xml:space="preserve"> süresi uygulanmaktaydı</w:t>
      </w:r>
      <w:r w:rsidR="00E22EEF">
        <w:t xml:space="preserve">. </w:t>
      </w:r>
    </w:p>
    <w:p w:rsidR="00874EE9" w:rsidRDefault="00845844" w:rsidP="00131ACF">
      <w:pPr>
        <w:pStyle w:val="3-normalyaz"/>
        <w:spacing w:before="240" w:beforeAutospacing="0" w:line="360" w:lineRule="auto"/>
        <w:ind w:firstLine="360"/>
        <w:jc w:val="both"/>
      </w:pPr>
      <w:r>
        <w:lastRenderedPageBreak/>
        <w:t xml:space="preserve"> </w:t>
      </w:r>
      <w:r w:rsidR="00A40764">
        <w:t>M</w:t>
      </w:r>
      <w:r w:rsidR="00FB2835">
        <w:t>addede</w:t>
      </w:r>
      <w:r w:rsidR="009C7333">
        <w:t xml:space="preserve"> </w:t>
      </w:r>
      <w:r w:rsidR="00E22EEF">
        <w:t xml:space="preserve">yapılan değişiklik ile birlikte </w:t>
      </w:r>
      <w:r w:rsidR="00FB2835">
        <w:t xml:space="preserve">idari para cezalarına karşı yapılacak itirazlar bakımından </w:t>
      </w:r>
      <w:r w:rsidR="00FC6076">
        <w:t xml:space="preserve">aşağıdaki </w:t>
      </w:r>
      <w:r w:rsidR="00FB2835">
        <w:t>özel hüküm getirilmiştir;</w:t>
      </w:r>
    </w:p>
    <w:p w:rsidR="00E22EEF" w:rsidRDefault="00845844" w:rsidP="00845844">
      <w:pPr>
        <w:pStyle w:val="3-normalyaz"/>
        <w:spacing w:before="240" w:beforeAutospacing="0" w:line="360" w:lineRule="auto"/>
        <w:ind w:firstLine="360"/>
        <w:jc w:val="both"/>
        <w:rPr>
          <w:i/>
        </w:rPr>
      </w:pPr>
      <w:r>
        <w:rPr>
          <w:i/>
        </w:rPr>
        <w:t xml:space="preserve"> </w:t>
      </w:r>
      <w:r w:rsidR="00E22EEF" w:rsidRPr="00E22EEF">
        <w:rPr>
          <w:i/>
        </w:rPr>
        <w:t xml:space="preserve">“İdari para cezasına karşı </w:t>
      </w:r>
      <w:r w:rsidR="00E22EEF" w:rsidRPr="00663F67">
        <w:rPr>
          <w:b/>
          <w:i/>
        </w:rPr>
        <w:t>on beş gün</w:t>
      </w:r>
      <w:r w:rsidR="00E22EEF" w:rsidRPr="00E22EEF">
        <w:rPr>
          <w:i/>
        </w:rPr>
        <w:t xml:space="preserve"> içinde yetkili idare mahkemesine itiraz edilebilir. Bu süre içinde itiraz yoluna başvurulmaması halinde idari para cezası kesinleşir.” </w:t>
      </w:r>
    </w:p>
    <w:p w:rsidR="00E22EEF" w:rsidRDefault="00845844" w:rsidP="00845844">
      <w:pPr>
        <w:pStyle w:val="3-normalyaz"/>
        <w:spacing w:before="240" w:beforeAutospacing="0" w:line="360" w:lineRule="auto"/>
        <w:ind w:firstLine="360"/>
        <w:jc w:val="both"/>
      </w:pPr>
      <w:r>
        <w:t xml:space="preserve"> </w:t>
      </w:r>
      <w:r w:rsidR="00AD08A2">
        <w:t xml:space="preserve">Yeni düzenleme ile </w:t>
      </w:r>
      <w:r w:rsidR="00663F67">
        <w:t xml:space="preserve"> </w:t>
      </w:r>
      <w:r w:rsidR="00514F08">
        <w:t xml:space="preserve">ilgililerin </w:t>
      </w:r>
      <w:r w:rsidR="00663F67">
        <w:t>i</w:t>
      </w:r>
      <w:r w:rsidR="00514F08">
        <w:t>dari para cezalarına karşı yapacakları itirazın süresi altmış günden on beş güne inmiş olmaktadır</w:t>
      </w:r>
      <w:r w:rsidR="00FC6076">
        <w:t xml:space="preserve">. </w:t>
      </w:r>
    </w:p>
    <w:p w:rsidR="00A05AA7" w:rsidRDefault="00845844" w:rsidP="00845844">
      <w:pPr>
        <w:pStyle w:val="3-normalyaz"/>
        <w:spacing w:before="240" w:beforeAutospacing="0" w:line="360" w:lineRule="auto"/>
        <w:ind w:firstLine="360"/>
        <w:jc w:val="both"/>
      </w:pPr>
      <w:r>
        <w:t xml:space="preserve"> </w:t>
      </w:r>
      <w:r w:rsidR="009C7333">
        <w:t>-</w:t>
      </w:r>
      <w:r w:rsidR="00FB2835">
        <w:t xml:space="preserve">Maddenin önceki halinde öngörülen idari müeyyideler; </w:t>
      </w:r>
      <w:r w:rsidR="00FB2835" w:rsidRPr="00514F08">
        <w:rPr>
          <w:b/>
        </w:rPr>
        <w:t>faaliyetin geçici olarak durdurulması</w:t>
      </w:r>
      <w:r w:rsidR="00FB2835">
        <w:t xml:space="preserve"> veya </w:t>
      </w:r>
      <w:r w:rsidR="0010256A" w:rsidRPr="00514F08">
        <w:rPr>
          <w:b/>
        </w:rPr>
        <w:t>faaliyete tamamen son verilerek</w:t>
      </w:r>
      <w:r w:rsidR="00514F08">
        <w:rPr>
          <w:b/>
        </w:rPr>
        <w:t xml:space="preserve"> izin belgesinin iptal edilmesi </w:t>
      </w:r>
      <w:r w:rsidR="00514F08" w:rsidRPr="00514F08">
        <w:t>idi</w:t>
      </w:r>
      <w:r w:rsidR="00FA1DE0">
        <w:t xml:space="preserve">. Değişiklikten sonra ise belirlenmiş fiil ve davranışların ağırlığı ile orantılı olarak </w:t>
      </w:r>
      <w:r w:rsidR="00514F08">
        <w:t xml:space="preserve">artık </w:t>
      </w:r>
      <w:r w:rsidR="00FA1DE0">
        <w:t xml:space="preserve">“idari para cezası” da uygulanabilmektedir. </w:t>
      </w:r>
    </w:p>
    <w:p w:rsidR="007062AC" w:rsidRDefault="00A40764" w:rsidP="00A40764">
      <w:pPr>
        <w:pStyle w:val="3-normalyaz"/>
        <w:spacing w:before="240" w:beforeAutospacing="0" w:line="360" w:lineRule="auto"/>
        <w:jc w:val="both"/>
        <w:rPr>
          <w:b/>
        </w:rPr>
      </w:pPr>
      <w:r>
        <w:rPr>
          <w:b/>
        </w:rPr>
        <w:t xml:space="preserve">      </w:t>
      </w:r>
      <w:r w:rsidR="007062AC" w:rsidRPr="007062AC">
        <w:rPr>
          <w:b/>
        </w:rPr>
        <w:t xml:space="preserve">B. Ceza Hükümleri </w:t>
      </w:r>
    </w:p>
    <w:p w:rsidR="007062AC" w:rsidRPr="00BE2011" w:rsidRDefault="00845844" w:rsidP="00A40764">
      <w:pPr>
        <w:pStyle w:val="3-normalyaz"/>
        <w:spacing w:before="240" w:beforeAutospacing="0" w:line="360" w:lineRule="auto"/>
        <w:ind w:firstLine="360"/>
        <w:jc w:val="both"/>
        <w:rPr>
          <w:b/>
        </w:rPr>
      </w:pPr>
      <w:r>
        <w:t xml:space="preserve"> </w:t>
      </w:r>
      <w:r w:rsidR="006D7A51">
        <w:t>4708 Sayılı Kanun’un “Ceza Hükümleri” başlıklı 9. Maddesi</w:t>
      </w:r>
      <w:r w:rsidR="00514F08">
        <w:t>nde</w:t>
      </w:r>
      <w:r w:rsidR="006D7A51">
        <w:t>, yapı denetim kuruluşları ile bu kuruluşlarda görev alan denetçi mimar ve mühend</w:t>
      </w:r>
      <w:r w:rsidR="00514F08">
        <w:t>islerinin cezai sorumlulukları</w:t>
      </w:r>
      <w:r w:rsidR="006D7A51">
        <w:t xml:space="preserve"> özel olarak düzenle</w:t>
      </w:r>
      <w:r w:rsidR="00514F08">
        <w:t>n</w:t>
      </w:r>
      <w:r w:rsidR="006D7A51">
        <w:t xml:space="preserve">miştir. </w:t>
      </w:r>
    </w:p>
    <w:p w:rsidR="00BE2011" w:rsidRPr="00C60518" w:rsidRDefault="00BE2011" w:rsidP="00CE19E2">
      <w:pPr>
        <w:pStyle w:val="3-normalyaz"/>
        <w:numPr>
          <w:ilvl w:val="0"/>
          <w:numId w:val="12"/>
        </w:numPr>
        <w:spacing w:before="240" w:beforeAutospacing="0" w:line="360" w:lineRule="auto"/>
        <w:jc w:val="both"/>
        <w:rPr>
          <w:b/>
        </w:rPr>
      </w:pPr>
      <w:r w:rsidRPr="00C60518">
        <w:rPr>
          <w:b/>
        </w:rPr>
        <w:t>Maddenin Uğradığı Değişiklikler</w:t>
      </w:r>
    </w:p>
    <w:p w:rsidR="00BE2011" w:rsidRDefault="00845844" w:rsidP="00E40644">
      <w:pPr>
        <w:pStyle w:val="3-normalyaz"/>
        <w:spacing w:before="240" w:beforeAutospacing="0" w:line="360" w:lineRule="auto"/>
        <w:ind w:firstLine="360"/>
        <w:jc w:val="both"/>
      </w:pPr>
      <w:r>
        <w:t xml:space="preserve"> </w:t>
      </w:r>
      <w:r w:rsidR="00AD08A2">
        <w:t>Kanun</w:t>
      </w:r>
      <w:r w:rsidR="006D7A51">
        <w:t xml:space="preserve">un idari müeyyideleri düzenleyen 8. </w:t>
      </w:r>
      <w:r w:rsidR="00BE2011">
        <w:t>m</w:t>
      </w:r>
      <w:r w:rsidR="006D7A51">
        <w:t>addesi</w:t>
      </w:r>
      <w:r w:rsidR="00BE2011">
        <w:t>nde olduğu</w:t>
      </w:r>
      <w:r w:rsidR="006D7A51">
        <w:t xml:space="preserve"> gibi, cezai </w:t>
      </w:r>
      <w:r w:rsidR="00BE2011">
        <w:t xml:space="preserve">sorumluluğa ilişkin </w:t>
      </w:r>
      <w:r w:rsidR="006D7A51">
        <w:t xml:space="preserve">9. maddesinde de 08.02.2008 </w:t>
      </w:r>
      <w:r w:rsidR="00BE2011">
        <w:t>tarih ve 2</w:t>
      </w:r>
      <w:r w:rsidR="006D7A51">
        <w:t>6781 sayılı Resmi Gazete’</w:t>
      </w:r>
      <w:r w:rsidR="00BE2011">
        <w:t>de yayımlanan 5728 sayılı kanun ile değişiklik yapılmıştır. Bu değişiklik ile birlikte;</w:t>
      </w:r>
    </w:p>
    <w:p w:rsidR="00FA510A" w:rsidRDefault="00845844" w:rsidP="00E40644">
      <w:pPr>
        <w:pStyle w:val="3-normalyaz"/>
        <w:spacing w:before="240" w:beforeAutospacing="0" w:line="360" w:lineRule="auto"/>
        <w:ind w:firstLine="360"/>
        <w:jc w:val="both"/>
      </w:pPr>
      <w:r>
        <w:t xml:space="preserve"> </w:t>
      </w:r>
      <w:r w:rsidR="00BE2011">
        <w:t xml:space="preserve">-Cezai sorumluluğu bulunan kişilerin, </w:t>
      </w:r>
      <w:r w:rsidR="00BE2011" w:rsidRPr="00BE2011">
        <w:rPr>
          <w:i/>
        </w:rPr>
        <w:t xml:space="preserve">“yapmaları gereken denetimi yapmadıkları halde yapmış gibi veya yapmalarına rağmen gerçeğe aykırı olarak belge düzenlemeleri halinde 5237 sayılı Türk Ceza Kanunu’nun </w:t>
      </w:r>
      <w:r w:rsidR="00BE2011" w:rsidRPr="00BE2011">
        <w:rPr>
          <w:b/>
          <w:i/>
        </w:rPr>
        <w:t>resmi belgede sahtecilik</w:t>
      </w:r>
      <w:r w:rsidR="00BE2011" w:rsidRPr="00BE2011">
        <w:rPr>
          <w:i/>
        </w:rPr>
        <w:t xml:space="preserve"> suçuna göre cezalandırılacakları”</w:t>
      </w:r>
      <w:r w:rsidR="00BE2011">
        <w:t xml:space="preserve"> düzenlemesi getirilmiştir. </w:t>
      </w:r>
      <w:r w:rsidR="00592936">
        <w:t xml:space="preserve">Maddenin değişiklikten önceki halinde bulunmayan bu hüküm ile uygulamada sıkça görüldüğü gibi; denetimden sorumlu kişilerin gerçekten denetim yapmak yerine sadece bir takım belgelere imza atarak görevlerini ihmal etmelerinin önüne geçilmek istenmiştir. </w:t>
      </w:r>
    </w:p>
    <w:p w:rsidR="00107779" w:rsidRPr="00107779" w:rsidRDefault="00845844" w:rsidP="00E40644">
      <w:pPr>
        <w:pStyle w:val="3-normalyaz"/>
        <w:spacing w:before="240" w:beforeAutospacing="0" w:line="360" w:lineRule="auto"/>
        <w:ind w:firstLine="360"/>
        <w:jc w:val="both"/>
        <w:rPr>
          <w:i/>
        </w:rPr>
      </w:pPr>
      <w:r>
        <w:lastRenderedPageBreak/>
        <w:t xml:space="preserve">  </w:t>
      </w:r>
      <w:r w:rsidR="00107779">
        <w:t xml:space="preserve">-Önceki maddenin üçüncü fıkrasında yer alan </w:t>
      </w:r>
      <w:r w:rsidR="00107779" w:rsidRPr="00107779">
        <w:rPr>
          <w:i/>
        </w:rPr>
        <w:t>“Yapılar ile ilgili diğer düzenlemeler ile yapıların uğramış olduğu yıkım ve zararlardan dolayı genel hukuk hükümleri uygulanır.”</w:t>
      </w:r>
      <w:r w:rsidR="00107779">
        <w:rPr>
          <w:i/>
        </w:rPr>
        <w:t xml:space="preserve"> </w:t>
      </w:r>
      <w:r w:rsidR="00107779">
        <w:t xml:space="preserve">hükmüne değişiklikten sonra yer verilmemiştir. </w:t>
      </w:r>
      <w:r w:rsidR="007D7ED4">
        <w:t xml:space="preserve">Zira bu hükme gerek olmaksızın, bu halde genel hükümlerin uygulanacağı </w:t>
      </w:r>
      <w:r w:rsidR="004C2980">
        <w:t>tabiidir</w:t>
      </w:r>
      <w:r w:rsidR="007D7ED4">
        <w:t>.</w:t>
      </w:r>
    </w:p>
    <w:p w:rsidR="005B175C" w:rsidRDefault="00845844" w:rsidP="00E40644">
      <w:pPr>
        <w:pStyle w:val="3-normalyaz"/>
        <w:spacing w:before="240" w:beforeAutospacing="0" w:line="360" w:lineRule="auto"/>
        <w:ind w:firstLine="360"/>
        <w:jc w:val="both"/>
      </w:pPr>
      <w:r>
        <w:t xml:space="preserve">  </w:t>
      </w:r>
      <w:r w:rsidR="00592936">
        <w:t>-</w:t>
      </w:r>
      <w:r w:rsidR="005B175C">
        <w:t>Maddenin 1. Fıkrasında yapılan d</w:t>
      </w:r>
      <w:r w:rsidR="00592936">
        <w:t>eğişiklik öncesinde</w:t>
      </w:r>
      <w:r w:rsidR="005B175C">
        <w:t>,</w:t>
      </w:r>
      <w:r w:rsidR="00592936">
        <w:t xml:space="preserve"> </w:t>
      </w:r>
      <w:r w:rsidR="005B175C">
        <w:t xml:space="preserve">faillerin görevini ihmal etmesi veya kötüye kullanılması halinde 765 sayılı Türk Ceza Kanunu’nun görevi kötüye kullanma suçuna ilişkin maddeleri uyarınca cezalandırılacağı düzenlenmiş idi. </w:t>
      </w:r>
    </w:p>
    <w:p w:rsidR="007D7ED4" w:rsidRDefault="00845844" w:rsidP="00A40764">
      <w:pPr>
        <w:pStyle w:val="3-normalyaz"/>
        <w:spacing w:before="240" w:beforeAutospacing="0" w:line="360" w:lineRule="auto"/>
        <w:ind w:firstLine="360"/>
        <w:jc w:val="both"/>
      </w:pPr>
      <w:r>
        <w:t xml:space="preserve">  </w:t>
      </w:r>
      <w:r w:rsidR="005B175C">
        <w:t>T</w:t>
      </w:r>
      <w:r w:rsidR="00107779">
        <w:t xml:space="preserve">ürk </w:t>
      </w:r>
      <w:r w:rsidR="005B175C">
        <w:t>C</w:t>
      </w:r>
      <w:r w:rsidR="00107779">
        <w:t xml:space="preserve">eza </w:t>
      </w:r>
      <w:r w:rsidR="005B175C">
        <w:t>K</w:t>
      </w:r>
      <w:r w:rsidR="00107779">
        <w:t>anunu</w:t>
      </w:r>
      <w:r w:rsidR="00AD08A2">
        <w:t>nd</w:t>
      </w:r>
      <w:r w:rsidR="005B175C">
        <w:t xml:space="preserve">a düzenlenen görevi kötüye kullanma suçu ancak kamu görevlileri tarafından işlenebilecek bir suç </w:t>
      </w:r>
      <w:r w:rsidR="00107779">
        <w:t>olup;</w:t>
      </w:r>
      <w:r w:rsidR="005B175C">
        <w:t xml:space="preserve"> 4708 sayılı Kanun kapsamında cezalandırılacak kişiler</w:t>
      </w:r>
      <w:r w:rsidR="00107779">
        <w:t xml:space="preserve">in kamu görevlisi sıfatını haiz olmaması sebebiyle fıkrada değişiklik yapılmış ve görevi </w:t>
      </w:r>
      <w:r w:rsidR="004C2980">
        <w:t>kötüye kullanmanın özel bir şeklini oluşturan</w:t>
      </w:r>
      <w:r w:rsidR="00107779">
        <w:t xml:space="preserve"> hüküm getirilmiştir. </w:t>
      </w:r>
    </w:p>
    <w:p w:rsidR="007D7ED4" w:rsidRDefault="007D7ED4" w:rsidP="00CE19E2">
      <w:pPr>
        <w:pStyle w:val="3-normalyaz"/>
        <w:numPr>
          <w:ilvl w:val="0"/>
          <w:numId w:val="12"/>
        </w:numPr>
        <w:spacing w:before="240" w:beforeAutospacing="0" w:line="360" w:lineRule="auto"/>
        <w:jc w:val="both"/>
        <w:rPr>
          <w:b/>
        </w:rPr>
      </w:pPr>
      <w:r w:rsidRPr="007D7ED4">
        <w:rPr>
          <w:b/>
        </w:rPr>
        <w:t>4708 Sayılı Kanun’da Özel Olarak Düzenlenmiş Olan Görevi Kötüye Kullanma Suçu</w:t>
      </w:r>
    </w:p>
    <w:p w:rsidR="00643E8A" w:rsidRDefault="00845844" w:rsidP="00E40644">
      <w:pPr>
        <w:pStyle w:val="3-normalyaz"/>
        <w:spacing w:before="240" w:beforeAutospacing="0" w:line="360" w:lineRule="auto"/>
        <w:ind w:firstLine="360"/>
        <w:jc w:val="both"/>
      </w:pPr>
      <w:r>
        <w:t xml:space="preserve">  </w:t>
      </w:r>
      <w:r w:rsidR="00B33BAC">
        <w:t>Dokuzuncu</w:t>
      </w:r>
      <w:r w:rsidR="00643E8A">
        <w:t xml:space="preserve"> maddenin</w:t>
      </w:r>
      <w:r w:rsidR="00AD08A2">
        <w:t xml:space="preserve"> birinci fıkrası şu şekildedir:</w:t>
      </w:r>
    </w:p>
    <w:p w:rsidR="00643E8A" w:rsidRDefault="00643E8A" w:rsidP="00E40644">
      <w:pPr>
        <w:pStyle w:val="3-normalyaz"/>
        <w:spacing w:before="240" w:beforeAutospacing="0" w:line="360" w:lineRule="auto"/>
        <w:ind w:firstLine="360"/>
        <w:jc w:val="both"/>
        <w:rPr>
          <w:i/>
        </w:rPr>
      </w:pPr>
      <w:r w:rsidRPr="00107779">
        <w:rPr>
          <w:i/>
        </w:rPr>
        <w:t xml:space="preserve">“Bu kanun hükümlerinin uygulanması sırasında, yapı denetim kuruluşunun icrai veya ihmali davranışla görevin kötüye kullanan ortakları, yöneticileri, mimar ve mühendisleri, yapı müteahhidi, proje müellifi gerçek kişiler ile laboratuvar görevlileri, </w:t>
      </w:r>
      <w:r w:rsidRPr="00C75AD8">
        <w:rPr>
          <w:i/>
          <w:u w:val="single"/>
        </w:rPr>
        <w:t>altı aydan üç yıla kadar hapis cezası ile</w:t>
      </w:r>
      <w:r w:rsidRPr="00107779">
        <w:rPr>
          <w:i/>
        </w:rPr>
        <w:t xml:space="preserve"> cezalandırılır.”</w:t>
      </w:r>
    </w:p>
    <w:p w:rsidR="00C75AD8" w:rsidRDefault="00845844" w:rsidP="00E40644">
      <w:pPr>
        <w:pStyle w:val="3-normalyaz"/>
        <w:spacing w:before="240" w:beforeAutospacing="0" w:line="360" w:lineRule="auto"/>
        <w:ind w:firstLine="360"/>
        <w:jc w:val="both"/>
      </w:pPr>
      <w:r>
        <w:t xml:space="preserve">  </w:t>
      </w:r>
      <w:r w:rsidR="007D7ED4">
        <w:t xml:space="preserve">Kanunun </w:t>
      </w:r>
      <w:r w:rsidR="00C75AD8">
        <w:t xml:space="preserve">9/1 maddesi </w:t>
      </w:r>
      <w:r w:rsidR="007D7ED4" w:rsidRPr="00C75AD8">
        <w:rPr>
          <w:b/>
        </w:rPr>
        <w:t xml:space="preserve">görevi kötüye kullanma suçunun </w:t>
      </w:r>
      <w:r w:rsidR="007D7ED4" w:rsidRPr="00C75AD8">
        <w:rPr>
          <w:b/>
          <w:u w:val="single"/>
        </w:rPr>
        <w:t>özel bir görünümü</w:t>
      </w:r>
      <w:r w:rsidR="007D7ED4">
        <w:t xml:space="preserve"> niteliğinde</w:t>
      </w:r>
      <w:r w:rsidR="00C75AD8">
        <w:t>dir. Bu sebeple suçun faili olan kişiler bakımından TCK madde 257’de düzenlenen görevi kötüye kullanma hükmü uygulanmayacak; özel norm</w:t>
      </w:r>
      <w:r w:rsidR="00694796">
        <w:t xml:space="preserve"> niteliğindeki 9/1 maddesi</w:t>
      </w:r>
      <w:r w:rsidR="00C75AD8">
        <w:t xml:space="preserve"> uygulanacaktır. </w:t>
      </w:r>
    </w:p>
    <w:p w:rsidR="00742573" w:rsidRDefault="00845844" w:rsidP="00E40644">
      <w:pPr>
        <w:pStyle w:val="3-normalyaz"/>
        <w:spacing w:before="240" w:beforeAutospacing="0" w:line="360" w:lineRule="auto"/>
        <w:ind w:firstLine="360"/>
        <w:jc w:val="both"/>
      </w:pPr>
      <w:r>
        <w:t xml:space="preserve">  </w:t>
      </w:r>
      <w:r w:rsidR="00643E8A">
        <w:t>Maddede s</w:t>
      </w:r>
      <w:r w:rsidR="00C75AD8">
        <w:t>ayılan kişiler,</w:t>
      </w:r>
      <w:r w:rsidR="00C948C1">
        <w:t xml:space="preserve"> Kanun’un </w:t>
      </w:r>
      <w:r w:rsidR="00C948C1" w:rsidRPr="00C948C1">
        <w:rPr>
          <w:i/>
        </w:rPr>
        <w:t>“Amaç, Kapsam ve Tanımlar”</w:t>
      </w:r>
      <w:r w:rsidR="00C948C1">
        <w:t xml:space="preserve"> başlıklı 1. </w:t>
      </w:r>
      <w:r w:rsidR="00C75AD8">
        <w:t>m</w:t>
      </w:r>
      <w:r w:rsidR="00C948C1">
        <w:t>addesinde</w:t>
      </w:r>
      <w:r w:rsidR="00C75AD8">
        <w:t xml:space="preserve"> ayrıntılı bir biçimde tanımlanmıştır. </w:t>
      </w:r>
      <w:r w:rsidR="00D345A7">
        <w:t>Bu sayı</w:t>
      </w:r>
      <w:r w:rsidR="004C2980">
        <w:t>lanlar</w:t>
      </w:r>
      <w:r w:rsidR="00477D91">
        <w:t xml:space="preserve"> dışındaki kişilerin bu suçun faili olması mümkün değildir. </w:t>
      </w:r>
    </w:p>
    <w:p w:rsidR="00E4683B" w:rsidRPr="0096021E" w:rsidRDefault="00845844" w:rsidP="00845844">
      <w:pPr>
        <w:pStyle w:val="3-normalyaz"/>
        <w:spacing w:before="240" w:beforeAutospacing="0" w:line="360" w:lineRule="auto"/>
        <w:ind w:firstLine="360"/>
        <w:jc w:val="both"/>
      </w:pPr>
      <w:r>
        <w:lastRenderedPageBreak/>
        <w:t xml:space="preserve">  </w:t>
      </w:r>
      <w:r w:rsidR="00EC0C79" w:rsidRPr="00A40764">
        <w:t xml:space="preserve">Yargıtay </w:t>
      </w:r>
      <w:r w:rsidR="0055197F">
        <w:t>kararında</w:t>
      </w:r>
      <w:r w:rsidR="00A40764">
        <w:t xml:space="preserve"> da</w:t>
      </w:r>
      <w:r w:rsidR="0055197F">
        <w:t xml:space="preserve"> </w:t>
      </w:r>
      <w:r w:rsidR="00A40764">
        <w:t>ifade edildiği üzere:</w:t>
      </w:r>
      <w:r w:rsidR="00EC0C79">
        <w:t xml:space="preserve"> </w:t>
      </w:r>
      <w:r w:rsidR="00D345A7" w:rsidRPr="00E4683B">
        <w:rPr>
          <w:i/>
        </w:rPr>
        <w:t>“</w:t>
      </w:r>
      <w:r w:rsidR="00EC0C79" w:rsidRPr="00E4683B">
        <w:rPr>
          <w:i/>
        </w:rPr>
        <w:t>y</w:t>
      </w:r>
      <w:r w:rsidR="00FC7CAB" w:rsidRPr="00E4683B">
        <w:rPr>
          <w:i/>
        </w:rPr>
        <w:t>asanın 9/1 maddesinde cezalandırılan eylemin dayanağı, aynı yasanın 3/2 maddesinde belirtilen yükümlülüklerdir.</w:t>
      </w:r>
      <w:r w:rsidR="0055197F" w:rsidRPr="00E4683B">
        <w:rPr>
          <w:i/>
        </w:rPr>
        <w:t xml:space="preserve"> 4708 sayılı Yasanın 3/2 maddesinde ise, &lt;yapı denetim kuruluşları</w:t>
      </w:r>
      <w:r w:rsidR="00F727A0" w:rsidRPr="00E4683B">
        <w:rPr>
          <w:i/>
        </w:rPr>
        <w:t xml:space="preserve">, denetçi mimar ve mühendisler, proje müellifleri, laboratuvar görevlileri ve yapı müteahhitleri ile birlikte yapının ruhsat ve eklerine, fen, sanat ve sağlık kurallarına aykırı, eksik, hatalı ve kusurlu yapılmış olması nedeniyle ortaya çıkan yapı hasarından dolayı yapı sahibi ve ilgili idareye karşı, kusurları oranında sorumludurlar. Bu sorumluluğun süresi; yapı kullanma izninin alındığı tarihten itibaren, yapının taşıyıcı sisteminden dolayı 15 yıl, taşıyıcı olmayan, diğer kısımlarda ise 2 yıldır.&gt; hükmü yer almaktadır. </w:t>
      </w:r>
      <w:r w:rsidR="000C56CE" w:rsidRPr="00E4683B">
        <w:rPr>
          <w:i/>
        </w:rPr>
        <w:t>Görüldüğü üzere</w:t>
      </w:r>
      <w:r w:rsidR="00E4683B">
        <w:rPr>
          <w:i/>
        </w:rPr>
        <w:t>,</w:t>
      </w:r>
      <w:r w:rsidR="000C56CE" w:rsidRPr="00E4683B">
        <w:rPr>
          <w:i/>
        </w:rPr>
        <w:t xml:space="preserve"> sözü edilen 3/2. Maddede yapı müteahhidine de binayı ruhsat ve projeye uygun olarak yapma yükümlülüğü getirilmiş ve bu yükümlülüğü</w:t>
      </w:r>
      <w:r w:rsidR="00E4683B">
        <w:rPr>
          <w:i/>
        </w:rPr>
        <w:t>n</w:t>
      </w:r>
      <w:r w:rsidR="000C56CE" w:rsidRPr="00E4683B">
        <w:rPr>
          <w:i/>
        </w:rPr>
        <w:t>e aykırılık 9/1. Maddeyle cezalandırılmış ise de; 3/2. Maddedeki yükümlülüklere aykırılık nedeniyle aynı maddede sayılan kişilerin sorumlu tutulabilmeleri ve dolayısıyla cezalandırılabilmeleri için, yapıda hasar meydana gelmesi koşulu aranmıştır.</w:t>
      </w:r>
      <w:r w:rsidR="00E4683B" w:rsidRPr="00E4683B">
        <w:rPr>
          <w:i/>
        </w:rPr>
        <w:t>”</w:t>
      </w:r>
      <w:r w:rsidR="00393C3B">
        <w:t xml:space="preserve"> </w:t>
      </w:r>
      <w:r w:rsidR="00A40764">
        <w:rPr>
          <w:rStyle w:val="DipnotBavurusu"/>
        </w:rPr>
        <w:footnoteReference w:id="6"/>
      </w:r>
      <w:r w:rsidR="00F727A0">
        <w:t xml:space="preserve"> </w:t>
      </w:r>
      <w:r w:rsidR="00D345A7">
        <w:t xml:space="preserve"> </w:t>
      </w:r>
    </w:p>
    <w:p w:rsidR="00C75AD8" w:rsidRDefault="00E4683B" w:rsidP="00E4683B">
      <w:pPr>
        <w:pStyle w:val="3-normalyaz"/>
        <w:spacing w:before="240" w:beforeAutospacing="0" w:line="360" w:lineRule="auto"/>
        <w:ind w:firstLine="708"/>
        <w:jc w:val="both"/>
      </w:pPr>
      <w:r w:rsidRPr="00E4683B">
        <w:t xml:space="preserve">Görüldüğü üzere </w:t>
      </w:r>
      <w:r>
        <w:t xml:space="preserve">yasanın </w:t>
      </w:r>
      <w:r w:rsidRPr="00E4683B">
        <w:t xml:space="preserve">9/1 fıkrasına </w:t>
      </w:r>
      <w:r w:rsidR="00FC7CAB">
        <w:t>aykırılık nedeniyle sayılan</w:t>
      </w:r>
      <w:r w:rsidR="0096021E">
        <w:t xml:space="preserve"> denetim elemanlarının</w:t>
      </w:r>
      <w:r w:rsidR="00FC7CAB">
        <w:t xml:space="preserve"> sorumlu tutulabilmeleri ve dolayısıyla cezalandırılabilmeleri için, </w:t>
      </w:r>
      <w:r w:rsidR="00FC7CAB" w:rsidRPr="00EC0C79">
        <w:rPr>
          <w:b/>
        </w:rPr>
        <w:t>yapıda hasar meydana gelmesi</w:t>
      </w:r>
      <w:r w:rsidR="00FC7CAB">
        <w:t xml:space="preserve"> koşulu aranmıştır. </w:t>
      </w:r>
      <w:r w:rsidR="00EC0C79">
        <w:t>Yapıda hasar bulunmaması halinde suçun yasal unsur</w:t>
      </w:r>
      <w:r w:rsidR="00531A9A">
        <w:t>ları</w:t>
      </w:r>
      <w:r w:rsidR="00EC0C79">
        <w:t xml:space="preserve"> oluşma</w:t>
      </w:r>
      <w:r w:rsidR="00AD08A2">
        <w:t>maktadır.</w:t>
      </w:r>
      <w:r w:rsidR="00EC0C79">
        <w:t xml:space="preserve"> </w:t>
      </w:r>
    </w:p>
    <w:p w:rsidR="00EC0C79" w:rsidRDefault="009A7730" w:rsidP="00C110DC">
      <w:pPr>
        <w:pStyle w:val="3-normalyaz"/>
        <w:spacing w:before="240" w:beforeAutospacing="0" w:line="360" w:lineRule="auto"/>
        <w:ind w:firstLine="708"/>
        <w:jc w:val="both"/>
      </w:pPr>
      <w:r>
        <w:t>Suçun tanımında “görevi kötüye kullanma” ifadesine yer verilmiş ancak hangi davranışın bu kapsamda kabul edileceği belirlenmemiştir. Bu noktada genel hüküm niteliğindeki TCK madde 257’deki görevi kötüye kullanma suçunun</w:t>
      </w:r>
      <w:r w:rsidR="00536079">
        <w:t xml:space="preserve"> unsurları dikkate alınacaktır.</w:t>
      </w:r>
    </w:p>
    <w:p w:rsidR="004C2980" w:rsidRDefault="00536079" w:rsidP="00C110DC">
      <w:pPr>
        <w:pStyle w:val="3-normalyaz"/>
        <w:spacing w:before="240" w:beforeAutospacing="0" w:line="360" w:lineRule="auto"/>
        <w:ind w:firstLine="708"/>
        <w:jc w:val="both"/>
        <w:rPr>
          <w:color w:val="FF0000"/>
        </w:rPr>
      </w:pPr>
      <w:r>
        <w:t xml:space="preserve">Görevi kötüye kullanma suçu icrai veya ihmali bir davranışla işlenebilmektedir. </w:t>
      </w:r>
    </w:p>
    <w:p w:rsidR="004C2980" w:rsidRDefault="004A689E" w:rsidP="00C110DC">
      <w:pPr>
        <w:pStyle w:val="3-normalyaz"/>
        <w:spacing w:before="240" w:beforeAutospacing="0" w:line="360" w:lineRule="auto"/>
        <w:ind w:firstLine="708"/>
        <w:jc w:val="both"/>
      </w:pPr>
      <w:r>
        <w:t>Genel kast ile işlenebilen ve</w:t>
      </w:r>
      <w:r w:rsidR="00694796" w:rsidRPr="00694796">
        <w:t xml:space="preserve"> re’sen kovuşturulan bir suçtur. </w:t>
      </w:r>
    </w:p>
    <w:p w:rsidR="003C6636" w:rsidRPr="004A689E" w:rsidRDefault="00694796" w:rsidP="0010104B">
      <w:pPr>
        <w:pStyle w:val="3-normalyaz"/>
        <w:spacing w:before="240" w:beforeAutospacing="0" w:line="360" w:lineRule="auto"/>
        <w:ind w:firstLine="708"/>
        <w:jc w:val="both"/>
      </w:pPr>
      <w:r w:rsidRPr="00694796">
        <w:t xml:space="preserve">Görevli mahkeme Asliye Ceza Mahkemesi’dir. </w:t>
      </w:r>
      <w:r w:rsidR="003C6636">
        <w:t xml:space="preserve">Nitekim </w:t>
      </w:r>
      <w:r w:rsidR="003C6636" w:rsidRPr="003C6636">
        <w:rPr>
          <w:b/>
        </w:rPr>
        <w:t xml:space="preserve">Yargıtay 5. CD 2014/2389 E-2014/9993 K sayılı 22.10.2014 tarihli </w:t>
      </w:r>
      <w:r w:rsidR="003C6636" w:rsidRPr="004A689E">
        <w:t>ilamında</w:t>
      </w:r>
      <w:r w:rsidR="004A689E" w:rsidRPr="004A689E">
        <w:t xml:space="preserve"> da bu hususa değinilmiştir</w:t>
      </w:r>
      <w:r w:rsidR="003C6636">
        <w:t xml:space="preserve">: </w:t>
      </w:r>
      <w:r w:rsidR="003C6636" w:rsidRPr="003C6636">
        <w:rPr>
          <w:i/>
        </w:rPr>
        <w:t xml:space="preserve">“..sanıkların üzerlerine atılı görevlerini kötüye kullanma eylemlerinin suç tarihi </w:t>
      </w:r>
      <w:r w:rsidR="003C6636" w:rsidRPr="003C6636">
        <w:rPr>
          <w:i/>
        </w:rPr>
        <w:lastRenderedPageBreak/>
        <w:t xml:space="preserve">itibarıyla yürürlükte bulunan 4708 sayılı Kanunun 9 ve 5237 sayılı Türk Ceza Kanununun 257. maddeleri uyarınca yargılama görevinin de </w:t>
      </w:r>
      <w:r w:rsidR="003C6636" w:rsidRPr="004A689E">
        <w:rPr>
          <w:b/>
          <w:i/>
        </w:rPr>
        <w:t>Asliye Ceza Mahkemesine</w:t>
      </w:r>
      <w:r w:rsidR="003C6636" w:rsidRPr="003C6636">
        <w:rPr>
          <w:i/>
        </w:rPr>
        <w:t xml:space="preserve"> ait olacağı..”</w:t>
      </w:r>
      <w:r w:rsidR="00390B3B" w:rsidRPr="00393C3B">
        <w:rPr>
          <w:rStyle w:val="DipnotBavurusu"/>
        </w:rPr>
        <w:footnoteReference w:id="7"/>
      </w:r>
    </w:p>
    <w:p w:rsidR="00536079" w:rsidRDefault="004C2980" w:rsidP="00CD2867">
      <w:pPr>
        <w:pStyle w:val="3-normalyaz"/>
        <w:spacing w:before="240" w:beforeAutospacing="0" w:line="360" w:lineRule="auto"/>
        <w:ind w:firstLine="708"/>
        <w:jc w:val="both"/>
        <w:rPr>
          <w:b/>
        </w:rPr>
      </w:pPr>
      <w:r>
        <w:t>Suçun oluşması için g</w:t>
      </w:r>
      <w:r w:rsidR="00536079" w:rsidRPr="00536079">
        <w:t>öre</w:t>
      </w:r>
      <w:r w:rsidR="00D345A7">
        <w:t>vin gereklerine aykırı harekette bulun</w:t>
      </w:r>
      <w:r w:rsidR="0010104B">
        <w:t>ul</w:t>
      </w:r>
      <w:r w:rsidR="00D345A7">
        <w:t>ma</w:t>
      </w:r>
      <w:r w:rsidR="0010104B">
        <w:t>sı</w:t>
      </w:r>
      <w:r w:rsidR="00D345A7">
        <w:t xml:space="preserve"> ya da görevin gereklerini yerini getirmede ihmal veya gecikme gösterilmiş olması yetmemekte, ayrıca aşağıda sayılacak neticelerden birinin ortaya çıkması da aranmaktadır. Bu bakımdan</w:t>
      </w:r>
      <w:r w:rsidR="00742573">
        <w:t xml:space="preserve"> burada</w:t>
      </w:r>
      <w:r w:rsidR="00D345A7">
        <w:t xml:space="preserve"> bir zarar suçu söz konusudur. Bu netice üç şekilde ortaya çıkabilir;</w:t>
      </w:r>
      <w:r w:rsidR="0010104B">
        <w:t xml:space="preserve"> </w:t>
      </w:r>
      <w:r w:rsidR="00531A9A">
        <w:t xml:space="preserve">fiilin </w:t>
      </w:r>
      <w:r w:rsidR="00536079" w:rsidRPr="00536079">
        <w:rPr>
          <w:b/>
        </w:rPr>
        <w:t>kişilerin mağduriyetine</w:t>
      </w:r>
      <w:r w:rsidR="00536079" w:rsidRPr="00536079">
        <w:t xml:space="preserve"> veya </w:t>
      </w:r>
      <w:r w:rsidR="00536079" w:rsidRPr="00536079">
        <w:rPr>
          <w:b/>
        </w:rPr>
        <w:t>kamu zararına</w:t>
      </w:r>
      <w:r w:rsidR="00536079" w:rsidRPr="00536079">
        <w:t xml:space="preserve"> neden olması veya </w:t>
      </w:r>
      <w:r w:rsidR="00536079" w:rsidRPr="00536079">
        <w:rPr>
          <w:b/>
        </w:rPr>
        <w:t xml:space="preserve">kişilere haksız bir </w:t>
      </w:r>
      <w:r w:rsidR="0010104B">
        <w:rPr>
          <w:b/>
        </w:rPr>
        <w:t>yarar sağlama</w:t>
      </w:r>
      <w:r w:rsidR="00531A9A">
        <w:rPr>
          <w:b/>
        </w:rPr>
        <w:t>sı</w:t>
      </w:r>
      <w:r w:rsidR="0010104B">
        <w:rPr>
          <w:b/>
        </w:rPr>
        <w:t xml:space="preserve">. </w:t>
      </w:r>
      <w:r w:rsidR="00390B3B" w:rsidRPr="00393C3B">
        <w:rPr>
          <w:rStyle w:val="DipnotBavurusu"/>
        </w:rPr>
        <w:footnoteReference w:id="8"/>
      </w:r>
    </w:p>
    <w:p w:rsidR="000F6A45" w:rsidRDefault="00393C3B" w:rsidP="00E40644">
      <w:pPr>
        <w:pStyle w:val="3-normalyaz"/>
        <w:spacing w:before="240" w:beforeAutospacing="0" w:line="360" w:lineRule="auto"/>
        <w:ind w:firstLine="708"/>
        <w:jc w:val="both"/>
      </w:pPr>
      <w:r w:rsidRPr="00393C3B">
        <w:t>Yargıtay Ceza Genel Kurulu ilamında</w:t>
      </w:r>
      <w:r w:rsidR="000F6A45">
        <w:t xml:space="preserve"> görevi kötüye kullanma </w:t>
      </w:r>
      <w:r w:rsidR="0010104B">
        <w:t>suçun</w:t>
      </w:r>
      <w:r w:rsidR="00102C64">
        <w:t>a konu fiil</w:t>
      </w:r>
      <w:r w:rsidR="0010104B">
        <w:t xml:space="preserve"> neticesinde ortaya </w:t>
      </w:r>
      <w:r w:rsidR="00102C64">
        <w:t>çıkması</w:t>
      </w:r>
      <w:r w:rsidR="0010104B">
        <w:t xml:space="preserve"> aranan</w:t>
      </w:r>
      <w:r w:rsidR="000F6A45">
        <w:t xml:space="preserve"> kamu zararı, haksız kazanç ve mağduriyet kavramları şu şekilde açıklanmıştır; </w:t>
      </w:r>
    </w:p>
    <w:p w:rsidR="0010104B" w:rsidRDefault="000F6A45" w:rsidP="00E40644">
      <w:pPr>
        <w:pStyle w:val="3-normalyaz"/>
        <w:spacing w:before="240" w:beforeAutospacing="0" w:line="360" w:lineRule="auto"/>
        <w:ind w:firstLine="708"/>
        <w:jc w:val="both"/>
        <w:rPr>
          <w:color w:val="FF0000"/>
        </w:rPr>
      </w:pPr>
      <w:r w:rsidRPr="000F6A45">
        <w:rPr>
          <w:i/>
        </w:rPr>
        <w:t>“</w:t>
      </w:r>
      <w:r w:rsidRPr="000F6A45">
        <w:rPr>
          <w:i/>
          <w:u w:val="single"/>
        </w:rPr>
        <w:t>Mağduriyet</w:t>
      </w:r>
      <w:r w:rsidRPr="000F6A45">
        <w:rPr>
          <w:i/>
        </w:rPr>
        <w:t xml:space="preserve"> gerekçede de işaret edildiği gibi sadece ekonomik zarar anlamında değildir. Ekonomik zarar da söz konusu olabilmekle birlikte diğer bireysel hak ve çıkarların ihlali halerini de kapsamaktadır. </w:t>
      </w:r>
      <w:r w:rsidRPr="000F6A45">
        <w:rPr>
          <w:i/>
          <w:u w:val="single"/>
        </w:rPr>
        <w:t>Kamu zararı</w:t>
      </w:r>
      <w:r w:rsidRPr="000F6A45">
        <w:rPr>
          <w:i/>
        </w:rPr>
        <w:t xml:space="preserve"> ekonomik zarar anlamındadır. Somut(maddi) olmalıdır. Ancak, bunu için miktarın kesin olarak belirlenmesi şart olmayıp olayın özeliğine göre somut bir zararın meydana geldiği anlaşılabiliyorsa, bu durum da kamu zararının varlığını kabul için yeterlidir. Görev gereklerine her aykırı davranışın kamu idaresine karşı duyulan güveni zedelediği ve böylece bir kamu zararına yol açtığı veya zararın oluşmasına yönelik elverişli hareketin yapılmasının yeterli olduğu biçimindeki genişletici görüş ve yorumlar yasa koyucunun kamu zararının ekonomik ve somut olması gerektiği yolundaki tercihi ile bağdaşmaz. </w:t>
      </w:r>
      <w:r w:rsidRPr="000F6A45">
        <w:rPr>
          <w:i/>
          <w:u w:val="single"/>
        </w:rPr>
        <w:t>Haksız kazanç</w:t>
      </w:r>
      <w:r w:rsidR="00393C3B">
        <w:rPr>
          <w:i/>
        </w:rPr>
        <w:t xml:space="preserve"> ise </w:t>
      </w:r>
      <w:r w:rsidRPr="000F6A45">
        <w:rPr>
          <w:i/>
        </w:rPr>
        <w:t>görev gereklerine aykırı davranılmak suretiyle kişilere haksız bir yarar sağlanmasıdır. Yürürlükteki mevzuata göre bir husustan yararlanmaya hakkı olmadığı halde yararlandırılması suretiyle kişinin sağladığı kazanç biçiminde de tanımlanabilir.”</w:t>
      </w:r>
      <w:r w:rsidR="00393C3B">
        <w:rPr>
          <w:i/>
        </w:rPr>
        <w:t xml:space="preserve"> </w:t>
      </w:r>
      <w:r w:rsidR="00393C3B" w:rsidRPr="00393C3B">
        <w:rPr>
          <w:rStyle w:val="DipnotBavurusu"/>
        </w:rPr>
        <w:footnoteReference w:id="9"/>
      </w:r>
    </w:p>
    <w:p w:rsidR="00102C64" w:rsidRDefault="000F6A45" w:rsidP="0010104B">
      <w:pPr>
        <w:pStyle w:val="3-normalyaz"/>
        <w:spacing w:before="240" w:beforeAutospacing="0" w:line="360" w:lineRule="auto"/>
        <w:ind w:firstLine="708"/>
        <w:jc w:val="both"/>
      </w:pPr>
      <w:r w:rsidRPr="00BC7696">
        <w:lastRenderedPageBreak/>
        <w:t>Yapı Denetim Kanunu’nun</w:t>
      </w:r>
      <w:r w:rsidR="00BC7696" w:rsidRPr="00BC7696">
        <w:t xml:space="preserve"> 9/1 maddesinde tanımlan</w:t>
      </w:r>
      <w:r w:rsidR="004C2980">
        <w:t>mış olan görevi kötüye kullanma</w:t>
      </w:r>
      <w:r w:rsidR="00BC7696" w:rsidRPr="00BC7696">
        <w:t xml:space="preserve"> suç</w:t>
      </w:r>
      <w:r w:rsidR="004C2980">
        <w:t>u</w:t>
      </w:r>
      <w:r w:rsidR="00BC7696" w:rsidRPr="00BC7696">
        <w:t xml:space="preserve"> bakımından da</w:t>
      </w:r>
      <w:r w:rsidRPr="00BC7696">
        <w:t xml:space="preserve"> </w:t>
      </w:r>
      <w:r w:rsidR="00BC7696" w:rsidRPr="00BC7696">
        <w:t xml:space="preserve">bu unsurların aranması gerektiği </w:t>
      </w:r>
      <w:r w:rsidR="00BC7696" w:rsidRPr="00A413ED">
        <w:t>Yargıtay ilamında</w:t>
      </w:r>
      <w:r w:rsidR="004C2980">
        <w:t xml:space="preserve"> </w:t>
      </w:r>
      <w:r w:rsidR="00A413ED">
        <w:t>belirtilmiştir:</w:t>
      </w:r>
    </w:p>
    <w:p w:rsidR="000F6A45" w:rsidRDefault="00BC7696" w:rsidP="0010104B">
      <w:pPr>
        <w:pStyle w:val="3-normalyaz"/>
        <w:spacing w:before="240" w:beforeAutospacing="0" w:line="360" w:lineRule="auto"/>
        <w:ind w:firstLine="708"/>
        <w:jc w:val="both"/>
        <w:rPr>
          <w:color w:val="FF0000"/>
        </w:rPr>
      </w:pPr>
      <w:r w:rsidRPr="00BC7696">
        <w:rPr>
          <w:i/>
        </w:rPr>
        <w:t>“Yapı sahibi ve yapı müteahhidi bakımından …5237 sayılı TCK’nın 257/1 maddesinde suçun gerçekleşmesi için görevin gereğine aykırı davranmaktan başka suç nedeniyle kişilerin mağduriyetine, kişilere haksız kazanç sağlanmasına veya kamu zararına neden olunmasının gerekmesi nedeniyle, dosyadaki kanıtlar incelenerek ve gerekirse suç öğeleri yönünden gereken inceleme yapılarak sonucuna göre hüküm kurulması gerekirken…”</w:t>
      </w:r>
      <w:r w:rsidR="00393C3B" w:rsidRPr="00393C3B">
        <w:rPr>
          <w:rStyle w:val="DipnotBavurusu"/>
        </w:rPr>
        <w:footnoteReference w:id="10"/>
      </w:r>
      <w:r>
        <w:rPr>
          <w:i/>
        </w:rPr>
        <w:t xml:space="preserve"> </w:t>
      </w:r>
      <w:r w:rsidRPr="00BC7696">
        <w:rPr>
          <w:color w:val="FF0000"/>
        </w:rPr>
        <w:t>(karar)</w:t>
      </w:r>
    </w:p>
    <w:p w:rsidR="005B075C" w:rsidRPr="005B075C" w:rsidRDefault="005B075C" w:rsidP="0010104B">
      <w:pPr>
        <w:pStyle w:val="3-normalyaz"/>
        <w:spacing w:before="240" w:beforeAutospacing="0" w:line="360" w:lineRule="auto"/>
        <w:ind w:firstLine="708"/>
        <w:jc w:val="both"/>
      </w:pPr>
      <w:r w:rsidRPr="005B075C">
        <w:t xml:space="preserve">Gerçekten </w:t>
      </w:r>
      <w:r w:rsidR="00A413ED">
        <w:t xml:space="preserve">de burada bir tehlike değil </w:t>
      </w:r>
      <w:r>
        <w:t>zarar suçu</w:t>
      </w:r>
      <w:r w:rsidR="00A413ED">
        <w:t xml:space="preserve"> olduğunun göz ardı edilmemesi gerekmektedir. Bilindiği üzere, s</w:t>
      </w:r>
      <w:r>
        <w:t xml:space="preserve">uçun konusu üzerinde bir zarar veya tehlikenin meydana getirilmesinin gerekli olmasına göre suçlar zarar suçu ve tehlike suçu olmak üzere ikiye ayrılır. Zarar suçlarında eğer suç tamamlanmışsa suçun konusu üzerinde </w:t>
      </w:r>
      <w:r w:rsidRPr="00A413ED">
        <w:rPr>
          <w:b/>
        </w:rPr>
        <w:t>gerçek bir zarar</w:t>
      </w:r>
      <w:r>
        <w:t xml:space="preserve"> meydana gelmiş olur. Buna karşılık tehlike suçlarında fiil, s</w:t>
      </w:r>
      <w:r w:rsidR="00A413ED">
        <w:t>u</w:t>
      </w:r>
      <w:r>
        <w:t>çun konusu üzerinde yalnıza az veya çok yoğun bir tehlike meydana getirmektedir.</w:t>
      </w:r>
      <w:r w:rsidR="00A413ED">
        <w:rPr>
          <w:rStyle w:val="DipnotBavurusu"/>
        </w:rPr>
        <w:footnoteReference w:id="11"/>
      </w:r>
      <w:r>
        <w:t xml:space="preserve"> </w:t>
      </w:r>
      <w:r w:rsidR="00A413ED">
        <w:t>Bu bakımdan sayılan neticelerden birinin oluşup oluşmadığının tespitinde tehlikenin oluşması yeterli sayılmamalı; somut zararın meydana gelip gelmediği araştırılmalıdır.</w:t>
      </w:r>
    </w:p>
    <w:p w:rsidR="00A413ED" w:rsidRDefault="00976B0C" w:rsidP="00A413ED">
      <w:pPr>
        <w:pStyle w:val="3-normalyaz"/>
        <w:spacing w:before="240" w:beforeAutospacing="0" w:line="360" w:lineRule="auto"/>
        <w:ind w:firstLine="708"/>
        <w:jc w:val="both"/>
      </w:pPr>
      <w:r>
        <w:t xml:space="preserve">Uygulamada </w:t>
      </w:r>
      <w:r w:rsidR="00C60518">
        <w:t>sıkça</w:t>
      </w:r>
      <w:r w:rsidR="00BD0EAA">
        <w:t xml:space="preserve"> görülen yanlışlardan </w:t>
      </w:r>
      <w:r w:rsidR="000F397A">
        <w:t>biri;</w:t>
      </w:r>
      <w:r w:rsidR="00694796">
        <w:t xml:space="preserve"> </w:t>
      </w:r>
      <w:r w:rsidR="0010104B">
        <w:t>suça konu eylem sonucunda</w:t>
      </w:r>
      <w:r w:rsidR="00F54245">
        <w:t xml:space="preserve"> sayılan</w:t>
      </w:r>
      <w:r w:rsidR="00BD0EAA">
        <w:t xml:space="preserve"> </w:t>
      </w:r>
      <w:r w:rsidR="0010104B">
        <w:t xml:space="preserve">neticelerden </w:t>
      </w:r>
      <w:r w:rsidR="00BD0EAA">
        <w:t xml:space="preserve">herhangi birinin </w:t>
      </w:r>
      <w:r w:rsidR="00F54245">
        <w:t>ortaya çıkıp çıkmadığı araştırılmaksızın</w:t>
      </w:r>
      <w:r w:rsidR="000F397A">
        <w:t xml:space="preserve">, yapı denetim elemanının </w:t>
      </w:r>
      <w:r w:rsidR="00102C64">
        <w:t xml:space="preserve">yapı denetim </w:t>
      </w:r>
      <w:r w:rsidR="000F397A">
        <w:t>kanun</w:t>
      </w:r>
      <w:r w:rsidR="00102C64">
        <w:t>un</w:t>
      </w:r>
      <w:r w:rsidR="000F397A">
        <w:t>da ve</w:t>
      </w:r>
      <w:r w:rsidR="00102C64">
        <w:t>ya yönetmeliğinde</w:t>
      </w:r>
      <w:r w:rsidR="000F397A">
        <w:t xml:space="preserve"> öngörülen yükümlülüklere aykırı olan her davranışı için </w:t>
      </w:r>
      <w:r w:rsidR="00F54245">
        <w:t>kamu davası açılmasıdır.</w:t>
      </w:r>
      <w:r w:rsidR="00BD0EAA">
        <w:t xml:space="preserve"> </w:t>
      </w:r>
      <w:r w:rsidR="000F397A">
        <w:t>Bu şekilde açılan davalarda sanıklar yönünden değerlendirme yapmak üzere</w:t>
      </w:r>
      <w:r w:rsidR="00F54245">
        <w:t xml:space="preserve"> düzenlenen bilirkişi raporlarında da</w:t>
      </w:r>
      <w:r w:rsidR="000F397A">
        <w:t xml:space="preserve"> sıklıkla</w:t>
      </w:r>
      <w:r w:rsidR="00F54245">
        <w:t xml:space="preserve"> fiilin yapı denetim mevzuatında öngörülen yükümlülüklere aykırı olup olmadığı</w:t>
      </w:r>
      <w:r w:rsidR="000F397A">
        <w:t>nın</w:t>
      </w:r>
      <w:r w:rsidR="00F54245">
        <w:t xml:space="preserve"> </w:t>
      </w:r>
      <w:r w:rsidR="000F397A">
        <w:t>irdelenmesi ile yetinilerek suçun diğer unsurları incelenmemektedir.</w:t>
      </w:r>
      <w:r w:rsidR="00F54245">
        <w:t xml:space="preserve"> </w:t>
      </w:r>
      <w:r w:rsidR="00A413ED">
        <w:br/>
      </w:r>
      <w:r w:rsidR="00A413ED">
        <w:br/>
      </w:r>
    </w:p>
    <w:p w:rsidR="00BD0EAA" w:rsidRDefault="00040BB3" w:rsidP="00A413ED">
      <w:pPr>
        <w:pStyle w:val="3-normalyaz"/>
        <w:spacing w:before="240" w:beforeAutospacing="0" w:line="360" w:lineRule="auto"/>
        <w:ind w:firstLine="708"/>
        <w:jc w:val="both"/>
      </w:pPr>
      <w:r>
        <w:lastRenderedPageBreak/>
        <w:t xml:space="preserve">Fiil sonucunda kişilerin mağduriyeti, haksız kazanç veya kamu zararının ortaya çıkmaması halinde </w:t>
      </w:r>
      <w:r w:rsidR="000F397A" w:rsidRPr="000F397A">
        <w:rPr>
          <w:b/>
        </w:rPr>
        <w:t>suçun yasal unsurları oluşmadığından</w:t>
      </w:r>
      <w:r w:rsidR="000F397A">
        <w:t xml:space="preserve"> beraat</w:t>
      </w:r>
      <w:r>
        <w:t xml:space="preserve"> kararı verilmesi gerektiği emsal nitelikteki yerel mahkeme kararında şu şekilde ifade edilmiştir;</w:t>
      </w:r>
    </w:p>
    <w:p w:rsidR="00AD6EBA" w:rsidRDefault="00BD0EAA" w:rsidP="00531A9A">
      <w:pPr>
        <w:pStyle w:val="3-normalyaz"/>
        <w:spacing w:before="240" w:beforeAutospacing="0" w:line="360" w:lineRule="auto"/>
        <w:ind w:firstLine="708"/>
        <w:jc w:val="both"/>
        <w:rPr>
          <w:b/>
        </w:rPr>
      </w:pPr>
      <w:r w:rsidRPr="00BD0EAA">
        <w:rPr>
          <w:i/>
        </w:rPr>
        <w:t>“Her ne kadar sanıklar hakkında atılı suçtan kamu davası açılmış ise de mahkememizce de itibar edilen bilirkişi kurulu raporunda belirtildiği üzere inşaatın denetimi sırasında sanıklara atfedilecek bir kusur bulunmadığı, sadece yapının projesine uygun imal edilmemesine rağmen kalıp ve demir imalatı kontrol tutanağı ve beton döküm tutanaklarının tanzim edilmesinde var olan tali kusurlarının kamu zararına neden olmadığı belirtildiğinden ve suçun yasal unsurları oluşmadığından mahkememizce beraat kararı vermek gerekmiştir.”</w:t>
      </w:r>
      <w:r w:rsidR="00393C3B" w:rsidRPr="005B075C">
        <w:rPr>
          <w:rStyle w:val="DipnotBavurusu"/>
        </w:rPr>
        <w:footnoteReference w:id="12"/>
      </w:r>
      <w:r w:rsidR="00694796" w:rsidRPr="005B075C">
        <w:rPr>
          <w:color w:val="FF0000"/>
        </w:rPr>
        <w:t xml:space="preserve"> </w:t>
      </w:r>
    </w:p>
    <w:p w:rsidR="008C58E0" w:rsidRPr="008C58E0" w:rsidRDefault="00643E8A" w:rsidP="008C58E0">
      <w:pPr>
        <w:pStyle w:val="3-normalyaz"/>
        <w:numPr>
          <w:ilvl w:val="0"/>
          <w:numId w:val="12"/>
        </w:numPr>
        <w:spacing w:before="240" w:beforeAutospacing="0" w:line="360" w:lineRule="auto"/>
        <w:jc w:val="both"/>
        <w:rPr>
          <w:b/>
        </w:rPr>
      </w:pPr>
      <w:r w:rsidRPr="007D7ED4">
        <w:rPr>
          <w:b/>
        </w:rPr>
        <w:t xml:space="preserve">4708 Sayılı Kanun’da Özel Olarak Düzenlenmiş Olan </w:t>
      </w:r>
      <w:r>
        <w:rPr>
          <w:b/>
        </w:rPr>
        <w:t>Resmi Belgede Sahtecilik Suçu</w:t>
      </w:r>
    </w:p>
    <w:p w:rsidR="00643E8A" w:rsidRPr="00643E8A" w:rsidRDefault="00643E8A" w:rsidP="00643E8A">
      <w:pPr>
        <w:pStyle w:val="3-normalyaz"/>
        <w:spacing w:before="240" w:beforeAutospacing="0" w:line="360" w:lineRule="auto"/>
        <w:ind w:left="720"/>
        <w:jc w:val="both"/>
      </w:pPr>
      <w:r w:rsidRPr="00643E8A">
        <w:t xml:space="preserve">Dokuzuncu maddenin ikinci fıkrası </w:t>
      </w:r>
      <w:r w:rsidR="00CD2867">
        <w:t>aşağıdaki gibidir</w:t>
      </w:r>
      <w:r w:rsidRPr="00643E8A">
        <w:t>;</w:t>
      </w:r>
    </w:p>
    <w:p w:rsidR="00643E8A" w:rsidRDefault="00643E8A" w:rsidP="00643E8A">
      <w:pPr>
        <w:pStyle w:val="3-normalyaz"/>
        <w:spacing w:before="240" w:beforeAutospacing="0" w:line="360" w:lineRule="auto"/>
        <w:ind w:firstLine="708"/>
        <w:jc w:val="both"/>
        <w:rPr>
          <w:i/>
        </w:rPr>
      </w:pPr>
      <w:r w:rsidRPr="00643E8A">
        <w:rPr>
          <w:i/>
        </w:rPr>
        <w:t>“Yapı denetim kuruluşunun ortak ve yöneticileri, mimar ve mühendisleri ile laboratuvar görevlileri bu Kanun hükümleri çerçevesinde yapmaları ger</w:t>
      </w:r>
      <w:r w:rsidR="00360B91">
        <w:rPr>
          <w:i/>
        </w:rPr>
        <w:t>e</w:t>
      </w:r>
      <w:r w:rsidRPr="00643E8A">
        <w:rPr>
          <w:i/>
        </w:rPr>
        <w:t>ken denetimi yapmadıkları halde yapmış gibi veya yapmalarına rağmen gerçeğe aykırı olarak belge düzenlemeleri halinde Türk Ceza Kanunu’nun resmi belgede sahtecilik suçuna ilişkin hükümlerine göre cezalandırılır.”</w:t>
      </w:r>
    </w:p>
    <w:p w:rsidR="00360B91" w:rsidRDefault="00CD2867" w:rsidP="00360B91">
      <w:pPr>
        <w:pStyle w:val="3-normalyaz"/>
        <w:spacing w:before="240" w:beforeAutospacing="0" w:line="360" w:lineRule="auto"/>
        <w:ind w:firstLine="708"/>
        <w:jc w:val="both"/>
      </w:pPr>
      <w:r>
        <w:t>Dokuzuncu maddenin</w:t>
      </w:r>
      <w:r w:rsidR="00360B91">
        <w:t xml:space="preserve"> ikinci fıkra</w:t>
      </w:r>
      <w:r>
        <w:t>sında</w:t>
      </w:r>
      <w:r w:rsidR="00360B91">
        <w:t xml:space="preserve"> da suçun faili olabilecek kişiler sınırlı olarak sayılmıştır.</w:t>
      </w:r>
      <w:r>
        <w:t xml:space="preserve"> </w:t>
      </w:r>
      <w:r w:rsidR="00360B91">
        <w:t>Sayılanlar haricindeki kişiler Türk Ceza Kanunu’ndaki genel hükümlere göre cezalandırılabilmektedir.</w:t>
      </w:r>
    </w:p>
    <w:p w:rsidR="00927227" w:rsidRDefault="00927227" w:rsidP="00360B91">
      <w:pPr>
        <w:pStyle w:val="3-normalyaz"/>
        <w:spacing w:before="240" w:beforeAutospacing="0" w:line="360" w:lineRule="auto"/>
        <w:ind w:firstLine="708"/>
        <w:jc w:val="both"/>
      </w:pPr>
      <w:r>
        <w:t xml:space="preserve">Maddede seçimlik hareketli bir suç düzenlenmiştir. Bu hareketlerden ilki, sayılan kişilerden birinin Kanun hükümleri çerçevesinde yapması gereken denetimi yapmadığı halde yapmış gibi göstermesidir. Burada </w:t>
      </w:r>
      <w:r w:rsidRPr="00927227">
        <w:rPr>
          <w:b/>
        </w:rPr>
        <w:t>hiçbir denetim yap</w:t>
      </w:r>
      <w:r>
        <w:rPr>
          <w:b/>
        </w:rPr>
        <w:t>ıl</w:t>
      </w:r>
      <w:r w:rsidRPr="00927227">
        <w:rPr>
          <w:b/>
        </w:rPr>
        <w:t>mamakta</w:t>
      </w:r>
      <w:r>
        <w:t>, ancak yap</w:t>
      </w:r>
      <w:r w:rsidR="006C37F8">
        <w:t>ıl</w:t>
      </w:r>
      <w:r>
        <w:t>mış gibi belge düzenle</w:t>
      </w:r>
      <w:r w:rsidR="006C37F8">
        <w:t>n</w:t>
      </w:r>
      <w:r>
        <w:t xml:space="preserve">mektedir. İkinci seçimlik harekette ise </w:t>
      </w:r>
      <w:r w:rsidRPr="00927227">
        <w:rPr>
          <w:b/>
        </w:rPr>
        <w:t>denetim yapılmakta</w:t>
      </w:r>
      <w:r>
        <w:rPr>
          <w:b/>
        </w:rPr>
        <w:t>;</w:t>
      </w:r>
      <w:r w:rsidRPr="00927227">
        <w:rPr>
          <w:b/>
        </w:rPr>
        <w:t xml:space="preserve"> </w:t>
      </w:r>
      <w:r>
        <w:t xml:space="preserve">fakat denetime uygun düşmeyen, gerçeği yansıtmayan belge düzenlenmektedir. </w:t>
      </w:r>
    </w:p>
    <w:p w:rsidR="004A689E" w:rsidRPr="00927227" w:rsidRDefault="004A689E" w:rsidP="00360B91">
      <w:pPr>
        <w:pStyle w:val="3-normalyaz"/>
        <w:spacing w:before="240" w:beforeAutospacing="0" w:line="360" w:lineRule="auto"/>
        <w:ind w:firstLine="708"/>
        <w:jc w:val="both"/>
      </w:pPr>
      <w:r>
        <w:lastRenderedPageBreak/>
        <w:t xml:space="preserve">Burada dikkat edilmesi gereken hususlardan biri yapılan sahteciliğin </w:t>
      </w:r>
      <w:r w:rsidRPr="00230E3F">
        <w:rPr>
          <w:b/>
          <w:i/>
        </w:rPr>
        <w:t>faydasız sahtecilik</w:t>
      </w:r>
      <w:r>
        <w:t xml:space="preserve"> kapsamında kalıp kalmadığıdır.</w:t>
      </w:r>
      <w:r w:rsidR="00AE5DAA">
        <w:t xml:space="preserve"> </w:t>
      </w:r>
      <w:r w:rsidR="006C39DF">
        <w:t xml:space="preserve">Faydasız sahtecilik; bir sahteliğe başvurmaksızın elde edilebilen bir sonucun sahtekarlıkta bulunmak suretiyle elde edilmesidir. </w:t>
      </w:r>
      <w:r w:rsidRPr="00AE5DAA">
        <w:rPr>
          <w:color w:val="FF0000"/>
        </w:rPr>
        <w:t xml:space="preserve"> </w:t>
      </w:r>
      <w:r>
        <w:t>Örneğin</w:t>
      </w:r>
      <w:r w:rsidR="002A2E1B">
        <w:t xml:space="preserve"> yapı denetim</w:t>
      </w:r>
      <w:r>
        <w:t xml:space="preserve"> mevzuatı uyarınca düzenlenen bir belgenin içeriğinin </w:t>
      </w:r>
      <w:r w:rsidR="00B70F9E">
        <w:t xml:space="preserve">gerçeğe uygun </w:t>
      </w:r>
      <w:r w:rsidR="002A2E1B">
        <w:t>olması fakat</w:t>
      </w:r>
      <w:r w:rsidR="00B70F9E">
        <w:t xml:space="preserve"> düzenleyen</w:t>
      </w:r>
      <w:r w:rsidR="006C39DF">
        <w:t>in</w:t>
      </w:r>
      <w:r w:rsidR="00B70F9E">
        <w:t xml:space="preserve"> </w:t>
      </w:r>
      <w:r w:rsidR="006C39DF">
        <w:t xml:space="preserve">imza sırasında </w:t>
      </w:r>
      <w:r w:rsidR="00230E3F">
        <w:t xml:space="preserve">herhangi </w:t>
      </w:r>
      <w:r w:rsidR="006C39DF">
        <w:t xml:space="preserve">bir sebeple bulunmaması sebebiyle </w:t>
      </w:r>
      <w:r w:rsidR="00230E3F">
        <w:t>düzenleyenden</w:t>
      </w:r>
      <w:r w:rsidR="00B70F9E">
        <w:t xml:space="preserve"> başka bir kişi tarafından </w:t>
      </w:r>
      <w:r w:rsidR="002A2E1B">
        <w:t>imzalanması halinde</w:t>
      </w:r>
      <w:r w:rsidR="00B70F9E">
        <w:t xml:space="preserve"> belgede sahtecilik </w:t>
      </w:r>
      <w:r w:rsidR="002A2E1B">
        <w:t>suçu oluşmaz</w:t>
      </w:r>
      <w:r w:rsidR="00B70F9E">
        <w:t xml:space="preserve">. Zira </w:t>
      </w:r>
      <w:r w:rsidR="00AE5DAA">
        <w:t>belgede sahtecilik suçunda zarar kavramına yer verilmemiş olsa da zarar doğurmayan veya en azından böyle bir tehlike yaratmayan sahteciliğin cezalandırılması anlamsızdır</w:t>
      </w:r>
      <w:r w:rsidR="00AE5DAA" w:rsidRPr="00D92F77">
        <w:t>.</w:t>
      </w:r>
      <w:r w:rsidR="005B075C">
        <w:t xml:space="preserve"> </w:t>
      </w:r>
      <w:r w:rsidR="005B075C">
        <w:rPr>
          <w:rStyle w:val="DipnotBavurusu"/>
        </w:rPr>
        <w:footnoteReference w:id="13"/>
      </w:r>
    </w:p>
    <w:p w:rsidR="00F64614" w:rsidRDefault="00360B91" w:rsidP="00F64614">
      <w:pPr>
        <w:pStyle w:val="3-normalyaz"/>
        <w:spacing w:before="240" w:beforeAutospacing="0" w:line="360" w:lineRule="auto"/>
        <w:ind w:firstLine="708"/>
        <w:jc w:val="both"/>
      </w:pPr>
      <w:r>
        <w:t xml:space="preserve"> Fıkrada</w:t>
      </w:r>
      <w:r w:rsidR="002B3E25">
        <w:t xml:space="preserve"> birinci fıkradan farklı olarak</w:t>
      </w:r>
      <w:r w:rsidR="00643E8A">
        <w:t xml:space="preserve"> </w:t>
      </w:r>
      <w:r w:rsidR="002B3E25">
        <w:t xml:space="preserve">müstakil bir ceza öngörülmemiş; </w:t>
      </w:r>
      <w:r w:rsidR="00643E8A">
        <w:t>doğrudan Türk Ceza Kanunu’</w:t>
      </w:r>
      <w:r w:rsidR="00E92EF6">
        <w:t>nun resmi belgede sahtecilik suçuna ilişkin hükümlerine</w:t>
      </w:r>
      <w:r w:rsidR="00871A9B">
        <w:t xml:space="preserve"> </w:t>
      </w:r>
      <w:r w:rsidR="003C6636">
        <w:t>(TCK md. 204 vd)</w:t>
      </w:r>
      <w:r w:rsidR="00643E8A">
        <w:t xml:space="preserve"> atıf yapılm</w:t>
      </w:r>
      <w:r>
        <w:t>ıştır</w:t>
      </w:r>
      <w:r w:rsidR="00643E8A">
        <w:t xml:space="preserve">. </w:t>
      </w:r>
    </w:p>
    <w:p w:rsidR="00F64614" w:rsidRDefault="00CE19E2" w:rsidP="00F64614">
      <w:pPr>
        <w:pStyle w:val="3-normalyaz"/>
        <w:spacing w:before="240" w:beforeAutospacing="0" w:line="360" w:lineRule="auto"/>
        <w:ind w:firstLine="708"/>
        <w:jc w:val="both"/>
        <w:rPr>
          <w:b/>
        </w:rPr>
      </w:pPr>
      <w:r>
        <w:rPr>
          <w:b/>
        </w:rPr>
        <w:t xml:space="preserve">IV. </w:t>
      </w:r>
      <w:r w:rsidR="00876804" w:rsidRPr="00876804">
        <w:rPr>
          <w:b/>
        </w:rPr>
        <w:t>SONUÇ</w:t>
      </w:r>
    </w:p>
    <w:p w:rsidR="005C015A" w:rsidRDefault="005C015A" w:rsidP="00845844">
      <w:pPr>
        <w:pStyle w:val="3-normalyaz"/>
        <w:spacing w:before="240" w:beforeAutospacing="0" w:line="360" w:lineRule="auto"/>
        <w:ind w:firstLine="708"/>
        <w:jc w:val="both"/>
      </w:pPr>
      <w:r w:rsidRPr="005C015A">
        <w:t xml:space="preserve">Ülkemizde bulunan </w:t>
      </w:r>
      <w:r>
        <w:t xml:space="preserve">aktif fay hatlarının ciddi boyutta hayati tehlike </w:t>
      </w:r>
      <w:r w:rsidR="00DF4206">
        <w:t xml:space="preserve">arz ettiği </w:t>
      </w:r>
      <w:r w:rsidR="00243191">
        <w:t xml:space="preserve">bilimsel </w:t>
      </w:r>
      <w:r w:rsidR="00DF4206">
        <w:t xml:space="preserve">bir gerçektir. </w:t>
      </w:r>
      <w:r w:rsidR="00243191">
        <w:t>Aktif fay hatlarının sebep olduğu d</w:t>
      </w:r>
      <w:r w:rsidR="00440BD1">
        <w:t>eprem</w:t>
      </w:r>
      <w:r w:rsidR="00243191">
        <w:t>ler</w:t>
      </w:r>
      <w:r w:rsidR="00440BD1">
        <w:t xml:space="preserve">in yanı sıra sel baskınları gibi diğer doğa olayları da ülkemizde </w:t>
      </w:r>
      <w:r w:rsidR="00D45913">
        <w:t xml:space="preserve">sıklıkla can </w:t>
      </w:r>
      <w:r w:rsidR="00243191">
        <w:t>kayıplarına yol açmaktadır</w:t>
      </w:r>
      <w:r w:rsidR="00440BD1">
        <w:t xml:space="preserve">. </w:t>
      </w:r>
      <w:r w:rsidR="00A035A1">
        <w:t>Yaşanan can kayıplarının</w:t>
      </w:r>
      <w:r w:rsidR="00195E0F">
        <w:t xml:space="preserve"> </w:t>
      </w:r>
      <w:r w:rsidR="00604A8D">
        <w:t>başlıca</w:t>
      </w:r>
      <w:r w:rsidR="00195E0F">
        <w:t xml:space="preserve"> sebeplerinden biri</w:t>
      </w:r>
      <w:r w:rsidR="00A035A1">
        <w:t>;</w:t>
      </w:r>
      <w:r w:rsidR="00195E0F">
        <w:t xml:space="preserve"> imar uygulamalarının mevcut yasal düzenlemelere uymaması ve kaliteden uzak olmasıdır.</w:t>
      </w:r>
      <w:r w:rsidR="00036DCF">
        <w:t xml:space="preserve"> </w:t>
      </w:r>
      <w:r w:rsidR="00A035A1">
        <w:t>Bu gibi imar sorunlarının</w:t>
      </w:r>
      <w:r w:rsidR="00A47021">
        <w:t xml:space="preserve"> </w:t>
      </w:r>
      <w:r w:rsidR="00036DCF">
        <w:t xml:space="preserve">önüne </w:t>
      </w:r>
      <w:r w:rsidR="00A035A1">
        <w:t>geçilmesinde kanunla görevlendirilmiş kuruluşlar tarafından</w:t>
      </w:r>
      <w:r w:rsidR="00264490">
        <w:t xml:space="preserve"> </w:t>
      </w:r>
      <w:r w:rsidR="00A035A1">
        <w:t xml:space="preserve">yapılacak yapı </w:t>
      </w:r>
      <w:r w:rsidR="00A47021">
        <w:t>denet</w:t>
      </w:r>
      <w:r w:rsidR="00A035A1">
        <w:t>imi</w:t>
      </w:r>
      <w:r w:rsidR="00A47021">
        <w:t xml:space="preserve"> </w:t>
      </w:r>
      <w:r w:rsidR="00A035A1">
        <w:t>büyük bir rol oynamaktadır</w:t>
      </w:r>
      <w:r w:rsidR="00364967">
        <w:t xml:space="preserve">. </w:t>
      </w:r>
      <w:r w:rsidR="00243191">
        <w:t>Yapı</w:t>
      </w:r>
      <w:r w:rsidR="000B225F">
        <w:t xml:space="preserve"> denetimin</w:t>
      </w:r>
      <w:r w:rsidR="00243191">
        <w:t>in etkin bir şekilde uygulanması</w:t>
      </w:r>
      <w:r w:rsidR="0058441D">
        <w:t>,</w:t>
      </w:r>
      <w:r w:rsidR="00DF4206">
        <w:t xml:space="preserve"> kapsamlı hukuki düzenlemeler </w:t>
      </w:r>
      <w:r w:rsidR="00364967">
        <w:t xml:space="preserve">getirilmesinin yanı sıra yapı denetim kuruluşlarının </w:t>
      </w:r>
      <w:r w:rsidR="000B225F">
        <w:t>denetim görevleri</w:t>
      </w:r>
      <w:r w:rsidR="00A035A1">
        <w:t>ni</w:t>
      </w:r>
      <w:r w:rsidR="000B225F">
        <w:t xml:space="preserve"> </w:t>
      </w:r>
      <w:r w:rsidR="0058441D">
        <w:t>mevzuata uygun bir şekilde</w:t>
      </w:r>
      <w:r w:rsidR="000B225F">
        <w:t xml:space="preserve"> y</w:t>
      </w:r>
      <w:r w:rsidR="0058441D">
        <w:t xml:space="preserve">erine getirip getirmediklerinin </w:t>
      </w:r>
      <w:r w:rsidR="00364967">
        <w:t>kontrol edilme</w:t>
      </w:r>
      <w:r w:rsidR="000B225F">
        <w:t xml:space="preserve">si </w:t>
      </w:r>
      <w:r w:rsidR="00243191">
        <w:t>ile mümkündür</w:t>
      </w:r>
      <w:r w:rsidR="000B225F">
        <w:t>.</w:t>
      </w:r>
    </w:p>
    <w:p w:rsidR="00D45913" w:rsidRDefault="00630939" w:rsidP="00845844">
      <w:pPr>
        <w:pStyle w:val="3-normalyaz"/>
        <w:spacing w:before="240" w:beforeAutospacing="0" w:line="360" w:lineRule="auto"/>
        <w:ind w:firstLine="708"/>
        <w:jc w:val="both"/>
      </w:pPr>
      <w:r>
        <w:t>Ülkemiz</w:t>
      </w:r>
      <w:r w:rsidR="00A035A1">
        <w:t>de</w:t>
      </w:r>
      <w:r>
        <w:t xml:space="preserve"> yapı denetimi alanındaki hukuki mevzuat </w:t>
      </w:r>
      <w:r w:rsidR="00D45913">
        <w:t>ihtiyacı</w:t>
      </w:r>
      <w:r>
        <w:t>nı</w:t>
      </w:r>
      <w:r w:rsidR="00D45913">
        <w:t xml:space="preserve"> gidermek amacıyla Bayındırlık Bakanlığı tarafından </w:t>
      </w:r>
      <w:r>
        <w:t xml:space="preserve">hazırlanan </w:t>
      </w:r>
      <w:r w:rsidR="00D45913">
        <w:t xml:space="preserve">4708 sayılı Yapı Denetim Kanunu taslağı 29.06.2001 tarihinde TBMM Genel Kurulu’nda kabul edilerek 13.08.2001 tarihinde yürürlüğe girmek üzere yasalaşmıştır. </w:t>
      </w:r>
    </w:p>
    <w:p w:rsidR="00C01242" w:rsidRDefault="005A4413" w:rsidP="00C01242">
      <w:pPr>
        <w:pStyle w:val="3-normalyaz"/>
        <w:spacing w:before="240" w:beforeAutospacing="0" w:line="360" w:lineRule="auto"/>
        <w:ind w:firstLine="708"/>
        <w:jc w:val="both"/>
      </w:pPr>
      <w:r>
        <w:lastRenderedPageBreak/>
        <w:t xml:space="preserve">4708 sayılı Yasanın 8. Maddesinde görevini gerektiği gibi yerine getirmeyen yapı denetim elemanları ve kuruluşlarının karşılaşacağı idari müeyyideler; 9. maddesinde ise cezai müeyyideler düzenlenmiştir. </w:t>
      </w:r>
      <w:r w:rsidR="009F1E36">
        <w:t>Yasadaki idari ve cezai</w:t>
      </w:r>
      <w:r>
        <w:t xml:space="preserve"> </w:t>
      </w:r>
      <w:r w:rsidR="009F1E36">
        <w:t>yaptırımların temel amacı</w:t>
      </w:r>
      <w:r>
        <w:t xml:space="preserve"> yapı denetimin</w:t>
      </w:r>
      <w:r w:rsidR="009F1E36">
        <w:t xml:space="preserve">deki </w:t>
      </w:r>
      <w:r>
        <w:t>usulsüz</w:t>
      </w:r>
      <w:r w:rsidR="009F1E36">
        <w:t xml:space="preserve"> uygulamaların</w:t>
      </w:r>
      <w:r>
        <w:t xml:space="preserve"> önüne </w:t>
      </w:r>
      <w:r w:rsidR="009F1E36">
        <w:t xml:space="preserve">geçmektir. </w:t>
      </w:r>
    </w:p>
    <w:p w:rsidR="001E67BB" w:rsidRDefault="00C01242" w:rsidP="00C01242">
      <w:pPr>
        <w:pStyle w:val="3-normalyaz"/>
        <w:spacing w:before="240" w:beforeAutospacing="0" w:line="360" w:lineRule="auto"/>
        <w:ind w:firstLine="708"/>
        <w:jc w:val="both"/>
      </w:pPr>
      <w:r>
        <w:t xml:space="preserve">Ancak </w:t>
      </w:r>
      <w:r w:rsidR="0008284C">
        <w:t>uygulamada halen</w:t>
      </w:r>
      <w:r>
        <w:t xml:space="preserve"> bir takım usulsüzlüklerle karşılaşılmaktadır. </w:t>
      </w:r>
      <w:r w:rsidR="001E67BB">
        <w:t xml:space="preserve">Örneğin kimi yapı denetim elemanları denetime gitmeksizin imza karşılığı denetim yapmak suretiyle sahte belge düzenlemektedir. </w:t>
      </w:r>
    </w:p>
    <w:p w:rsidR="00EC7288" w:rsidRDefault="003C3A2F" w:rsidP="007C7F44">
      <w:pPr>
        <w:pStyle w:val="3-normalyaz"/>
        <w:spacing w:before="240" w:beforeAutospacing="0" w:line="360" w:lineRule="auto"/>
        <w:ind w:firstLine="708"/>
        <w:jc w:val="both"/>
      </w:pPr>
      <w:r>
        <w:t>Yasa koyucunun kanuna muhalefet</w:t>
      </w:r>
      <w:r w:rsidR="00EC7288">
        <w:t xml:space="preserve"> </w:t>
      </w:r>
      <w:r>
        <w:t>halinde öngör</w:t>
      </w:r>
      <w:r w:rsidR="00601759">
        <w:t>müş ol</w:t>
      </w:r>
      <w:r>
        <w:t>duğu</w:t>
      </w:r>
      <w:r w:rsidR="00EC7288">
        <w:t xml:space="preserve"> yaptırımların </w:t>
      </w:r>
      <w:r>
        <w:t>konuluş</w:t>
      </w:r>
      <w:r w:rsidR="00EC7288">
        <w:t xml:space="preserve"> amacı </w:t>
      </w:r>
      <w:r>
        <w:t xml:space="preserve">bu gibi usulsüzlüklerin </w:t>
      </w:r>
      <w:r w:rsidR="00601759">
        <w:t xml:space="preserve">önlenmesidir ancak </w:t>
      </w:r>
      <w:r>
        <w:t>yaptırıma tabi</w:t>
      </w:r>
      <w:r w:rsidR="00601759">
        <w:t xml:space="preserve"> </w:t>
      </w:r>
      <w:r>
        <w:t xml:space="preserve">olan bu </w:t>
      </w:r>
      <w:r w:rsidR="00601759">
        <w:t xml:space="preserve">fiillerin </w:t>
      </w:r>
      <w:r>
        <w:t>saptanabilmesi</w:t>
      </w:r>
      <w:r w:rsidR="00601759">
        <w:t xml:space="preserve"> şu anki sistemde yeterince mümkün olmamakta ve hükümlerin hayata geçirilmesi zorlaşmaktadır.</w:t>
      </w:r>
    </w:p>
    <w:p w:rsidR="005B075C" w:rsidRDefault="00DB6639" w:rsidP="00B851D5">
      <w:pPr>
        <w:pStyle w:val="3-normalyaz"/>
        <w:spacing w:before="240" w:beforeAutospacing="0" w:line="360" w:lineRule="auto"/>
        <w:ind w:firstLine="708"/>
        <w:jc w:val="both"/>
      </w:pPr>
      <w:r>
        <w:t>Y</w:t>
      </w:r>
      <w:r w:rsidR="00B851D5">
        <w:t>erel yönetimlerin başta imar mevzuatı olmak üzere yapıların denetim sürecine dönük olarak yapılanma ve örgütlenmelerinin sağlanması, bu alanlara dönük kadro, istihdam araç- gereç ve mekânsal sorunların çözümlenmesi gerekmektedir. Zira gelişmiş toplumlarda denetim bir zincirin halkaları gibi bir dizi sorumluluğun birbirini desteklemesi ile oluşturulduğu dikkate alındığında; yerel yönetimlerin yapı denetiminde etkin olması gerektiği gerçeği de ortaya çıkmaktadır.</w:t>
      </w:r>
      <w:r w:rsidR="005B075C">
        <w:rPr>
          <w:rStyle w:val="DipnotBavurusu"/>
        </w:rPr>
        <w:footnoteReference w:id="14"/>
      </w:r>
    </w:p>
    <w:p w:rsidR="007C7F44" w:rsidRPr="007C7F44" w:rsidRDefault="005B075C" w:rsidP="00B851D5">
      <w:pPr>
        <w:pStyle w:val="3-normalyaz"/>
        <w:spacing w:before="240" w:beforeAutospacing="0" w:line="360" w:lineRule="auto"/>
        <w:ind w:firstLine="708"/>
        <w:jc w:val="both"/>
      </w:pPr>
      <w:r>
        <w:t xml:space="preserve"> </w:t>
      </w:r>
      <w:r w:rsidR="003C3A2F">
        <w:t xml:space="preserve">Uygulamada görülen </w:t>
      </w:r>
      <w:r w:rsidR="007C7F44">
        <w:t>aksaklıkların giderilmesi</w:t>
      </w:r>
      <w:r w:rsidR="003C3A2F">
        <w:t xml:space="preserve"> ile </w:t>
      </w:r>
      <w:r w:rsidR="007C7F44">
        <w:t>yapı denetim</w:t>
      </w:r>
      <w:r w:rsidR="003C3A2F">
        <w:t xml:space="preserve"> faaliyeti kimi kuruluşlarda görüldüğü gibi sadece kağıt üzerinde yapılan bir faaliyet olmaktan çıkıp  </w:t>
      </w:r>
      <w:r w:rsidR="00CD2C1E">
        <w:t xml:space="preserve">yapı denetim </w:t>
      </w:r>
      <w:r w:rsidR="003C3A2F">
        <w:t>mevzuat</w:t>
      </w:r>
      <w:r w:rsidR="00CD2C1E">
        <w:t>ın</w:t>
      </w:r>
      <w:r w:rsidR="003C3A2F">
        <w:t xml:space="preserve">a uygun </w:t>
      </w:r>
      <w:r w:rsidR="00CD2C1E">
        <w:t>olarak yürütülebilecektir</w:t>
      </w:r>
      <w:r w:rsidR="003C3A2F">
        <w:t xml:space="preserve">. Bu sayede </w:t>
      </w:r>
      <w:r w:rsidR="007C7F44">
        <w:t xml:space="preserve">imar uygulamalarındaki </w:t>
      </w:r>
      <w:r w:rsidR="00B851D5">
        <w:t>özen</w:t>
      </w:r>
      <w:r w:rsidR="003C3A2F">
        <w:t xml:space="preserve"> </w:t>
      </w:r>
      <w:r w:rsidR="00B851D5">
        <w:t>art</w:t>
      </w:r>
      <w:r w:rsidR="003C3A2F">
        <w:t xml:space="preserve">acak ve daha sağlıklı bir kentleşmenin </w:t>
      </w:r>
      <w:r w:rsidR="00CD2C1E">
        <w:t>yolu açılacaktır.</w:t>
      </w:r>
    </w:p>
    <w:p w:rsidR="00845844" w:rsidRDefault="00845844" w:rsidP="00DB6639">
      <w:pPr>
        <w:spacing w:line="360" w:lineRule="auto"/>
        <w:jc w:val="center"/>
        <w:rPr>
          <w:rFonts w:ascii="Times New Roman" w:hAnsi="Times New Roman" w:cs="Times New Roman"/>
          <w:b/>
          <w:sz w:val="24"/>
          <w:szCs w:val="24"/>
        </w:rPr>
      </w:pPr>
    </w:p>
    <w:p w:rsidR="00845844" w:rsidRDefault="00845844" w:rsidP="00DB6639">
      <w:pPr>
        <w:spacing w:line="360" w:lineRule="auto"/>
        <w:jc w:val="center"/>
        <w:rPr>
          <w:rFonts w:ascii="Times New Roman" w:hAnsi="Times New Roman" w:cs="Times New Roman"/>
          <w:b/>
          <w:sz w:val="24"/>
          <w:szCs w:val="24"/>
        </w:rPr>
      </w:pPr>
    </w:p>
    <w:p w:rsidR="00845844" w:rsidRDefault="00845844" w:rsidP="00DB6639">
      <w:pPr>
        <w:spacing w:line="360" w:lineRule="auto"/>
        <w:jc w:val="center"/>
        <w:rPr>
          <w:rFonts w:ascii="Times New Roman" w:hAnsi="Times New Roman" w:cs="Times New Roman"/>
          <w:b/>
          <w:sz w:val="24"/>
          <w:szCs w:val="24"/>
        </w:rPr>
      </w:pPr>
    </w:p>
    <w:p w:rsidR="00DB6639" w:rsidRPr="006F6642" w:rsidRDefault="00DB6639" w:rsidP="00DB6639">
      <w:pPr>
        <w:spacing w:line="360" w:lineRule="auto"/>
        <w:jc w:val="center"/>
        <w:rPr>
          <w:rFonts w:ascii="Times New Roman" w:hAnsi="Times New Roman" w:cs="Times New Roman"/>
          <w:b/>
          <w:sz w:val="24"/>
          <w:szCs w:val="24"/>
        </w:rPr>
      </w:pPr>
      <w:r w:rsidRPr="006F6642">
        <w:rPr>
          <w:rFonts w:ascii="Times New Roman" w:hAnsi="Times New Roman" w:cs="Times New Roman"/>
          <w:b/>
          <w:sz w:val="24"/>
          <w:szCs w:val="24"/>
        </w:rPr>
        <w:lastRenderedPageBreak/>
        <w:t>KAYNAKÇA</w:t>
      </w:r>
    </w:p>
    <w:p w:rsidR="000E5CE0" w:rsidRPr="002C16C8" w:rsidRDefault="00101E40" w:rsidP="00DB6639">
      <w:pPr>
        <w:pStyle w:val="ListeParagraf"/>
        <w:numPr>
          <w:ilvl w:val="0"/>
          <w:numId w:val="15"/>
        </w:numPr>
        <w:spacing w:after="200" w:line="360" w:lineRule="auto"/>
        <w:rPr>
          <w:rFonts w:ascii="Times New Roman" w:hAnsi="Times New Roman" w:cs="Times New Roman"/>
          <w:b/>
          <w:sz w:val="24"/>
          <w:szCs w:val="24"/>
        </w:rPr>
      </w:pPr>
      <w:hyperlink r:id="rId8" w:history="1">
        <w:r w:rsidR="000E5CE0" w:rsidRPr="00265FBD">
          <w:rPr>
            <w:rStyle w:val="Kpr"/>
            <w:rFonts w:ascii="Times New Roman" w:hAnsi="Times New Roman" w:cs="Times New Roman"/>
            <w:color w:val="auto"/>
            <w:u w:val="none"/>
          </w:rPr>
          <w:t>http://cujse.cankaya.edu.tr/archive/9_2/5_cujse_12012.pdf</w:t>
        </w:r>
      </w:hyperlink>
      <w:r w:rsidR="000E5CE0" w:rsidRPr="00265FBD">
        <w:rPr>
          <w:rFonts w:ascii="Times New Roman" w:hAnsi="Times New Roman" w:cs="Times New Roman"/>
        </w:rPr>
        <w:t xml:space="preserve"> (e.t. 05.08.2016).</w:t>
      </w:r>
    </w:p>
    <w:p w:rsidR="002C16C8" w:rsidRPr="000E5CE0" w:rsidRDefault="002C16C8" w:rsidP="002C16C8">
      <w:pPr>
        <w:pStyle w:val="ListeParagraf"/>
        <w:spacing w:after="200" w:line="360" w:lineRule="auto"/>
        <w:rPr>
          <w:rFonts w:ascii="Times New Roman" w:hAnsi="Times New Roman" w:cs="Times New Roman"/>
          <w:b/>
          <w:sz w:val="24"/>
          <w:szCs w:val="24"/>
        </w:rPr>
      </w:pPr>
    </w:p>
    <w:p w:rsidR="002C16C8" w:rsidRPr="002C16C8" w:rsidRDefault="00406E89" w:rsidP="002C16C8">
      <w:pPr>
        <w:pStyle w:val="ListeParagraf"/>
        <w:numPr>
          <w:ilvl w:val="0"/>
          <w:numId w:val="15"/>
        </w:numPr>
        <w:spacing w:after="200" w:line="360" w:lineRule="auto"/>
        <w:rPr>
          <w:rFonts w:ascii="Times New Roman" w:hAnsi="Times New Roman" w:cs="Times New Roman"/>
          <w:b/>
          <w:sz w:val="24"/>
          <w:szCs w:val="24"/>
        </w:rPr>
      </w:pPr>
      <w:r>
        <w:rPr>
          <w:rFonts w:ascii="Times New Roman" w:hAnsi="Times New Roman" w:cs="Times New Roman"/>
          <w:b/>
          <w:sz w:val="24"/>
          <w:szCs w:val="24"/>
        </w:rPr>
        <w:t xml:space="preserve">Günday Metin, </w:t>
      </w:r>
      <w:r>
        <w:rPr>
          <w:rFonts w:ascii="Times New Roman" w:hAnsi="Times New Roman" w:cs="Times New Roman"/>
          <w:sz w:val="24"/>
          <w:szCs w:val="24"/>
        </w:rPr>
        <w:t>İdare Hukuku</w:t>
      </w:r>
      <w:r w:rsidR="00323B22">
        <w:rPr>
          <w:rFonts w:ascii="Times New Roman" w:hAnsi="Times New Roman" w:cs="Times New Roman"/>
          <w:sz w:val="24"/>
          <w:szCs w:val="24"/>
        </w:rPr>
        <w:t>, İmaj Yayıncılık, Onuncu Baskı</w:t>
      </w:r>
      <w:r w:rsidR="002C16C8">
        <w:rPr>
          <w:rFonts w:ascii="Times New Roman" w:hAnsi="Times New Roman" w:cs="Times New Roman"/>
          <w:sz w:val="24"/>
          <w:szCs w:val="24"/>
        </w:rPr>
        <w:br/>
      </w:r>
    </w:p>
    <w:p w:rsidR="00323B22" w:rsidRPr="002C16C8" w:rsidRDefault="00323B22" w:rsidP="00DB6639">
      <w:pPr>
        <w:pStyle w:val="ListeParagraf"/>
        <w:numPr>
          <w:ilvl w:val="0"/>
          <w:numId w:val="15"/>
        </w:numPr>
        <w:spacing w:after="200" w:line="360" w:lineRule="auto"/>
        <w:rPr>
          <w:rFonts w:ascii="Times New Roman" w:hAnsi="Times New Roman" w:cs="Times New Roman"/>
          <w:b/>
          <w:sz w:val="24"/>
          <w:szCs w:val="24"/>
        </w:rPr>
      </w:pPr>
      <w:r>
        <w:rPr>
          <w:rFonts w:ascii="Times New Roman" w:hAnsi="Times New Roman" w:cs="Times New Roman"/>
          <w:b/>
          <w:sz w:val="24"/>
          <w:szCs w:val="24"/>
        </w:rPr>
        <w:t xml:space="preserve">Tezcan Durmuş / Erdem Mustafa Ruhan / Önok R. Murat, </w:t>
      </w:r>
      <w:r>
        <w:rPr>
          <w:rFonts w:ascii="Times New Roman" w:hAnsi="Times New Roman" w:cs="Times New Roman"/>
          <w:sz w:val="24"/>
          <w:szCs w:val="24"/>
        </w:rPr>
        <w:t>Teorik ve Pratik Ceza Özel Hukuku, Seçkin Yayıncılık,  Onuncu Baskı</w:t>
      </w:r>
    </w:p>
    <w:p w:rsidR="002C16C8" w:rsidRPr="00323B22" w:rsidRDefault="002C16C8" w:rsidP="002C16C8">
      <w:pPr>
        <w:pStyle w:val="ListeParagraf"/>
        <w:spacing w:after="200" w:line="360" w:lineRule="auto"/>
        <w:rPr>
          <w:rFonts w:ascii="Times New Roman" w:hAnsi="Times New Roman" w:cs="Times New Roman"/>
          <w:b/>
          <w:sz w:val="24"/>
          <w:szCs w:val="24"/>
        </w:rPr>
      </w:pPr>
    </w:p>
    <w:p w:rsidR="002C16C8" w:rsidRPr="002C16C8" w:rsidRDefault="00323B22" w:rsidP="002C16C8">
      <w:pPr>
        <w:pStyle w:val="ListeParagraf"/>
        <w:numPr>
          <w:ilvl w:val="0"/>
          <w:numId w:val="15"/>
        </w:numPr>
        <w:spacing w:before="240" w:after="200" w:line="360" w:lineRule="auto"/>
        <w:jc w:val="both"/>
        <w:rPr>
          <w:rFonts w:ascii="Times New Roman" w:hAnsi="Times New Roman" w:cs="Times New Roman"/>
          <w:b/>
          <w:sz w:val="24"/>
          <w:szCs w:val="24"/>
        </w:rPr>
      </w:pPr>
      <w:r w:rsidRPr="002C16C8">
        <w:rPr>
          <w:rFonts w:ascii="Times New Roman" w:hAnsi="Times New Roman" w:cs="Times New Roman"/>
          <w:b/>
          <w:sz w:val="24"/>
          <w:szCs w:val="24"/>
        </w:rPr>
        <w:t xml:space="preserve">Öztürk Bahri / Erdem Mustafa Ruhan, </w:t>
      </w:r>
      <w:r w:rsidRPr="002C16C8">
        <w:rPr>
          <w:rFonts w:ascii="Times New Roman" w:hAnsi="Times New Roman" w:cs="Times New Roman"/>
          <w:sz w:val="24"/>
          <w:szCs w:val="24"/>
        </w:rPr>
        <w:t xml:space="preserve">Uygulamalı Ceza Hukuku ve Güvenlik Tedbirleri Hukuku, Seçkin Yayıncılık, On </w:t>
      </w:r>
      <w:r w:rsidR="002C16C8" w:rsidRPr="002C16C8">
        <w:rPr>
          <w:rFonts w:ascii="Times New Roman" w:hAnsi="Times New Roman" w:cs="Times New Roman"/>
          <w:sz w:val="24"/>
          <w:szCs w:val="24"/>
        </w:rPr>
        <w:t>Üçüncü B</w:t>
      </w:r>
      <w:r w:rsidRPr="002C16C8">
        <w:rPr>
          <w:rFonts w:ascii="Times New Roman" w:hAnsi="Times New Roman" w:cs="Times New Roman"/>
          <w:sz w:val="24"/>
          <w:szCs w:val="24"/>
        </w:rPr>
        <w:t xml:space="preserve">askı </w:t>
      </w:r>
    </w:p>
    <w:p w:rsidR="002C16C8" w:rsidRDefault="002C16C8" w:rsidP="002C16C8">
      <w:pPr>
        <w:pStyle w:val="3-normalyaz"/>
        <w:numPr>
          <w:ilvl w:val="0"/>
          <w:numId w:val="15"/>
        </w:numPr>
        <w:spacing w:before="240" w:beforeAutospacing="0" w:line="360" w:lineRule="auto"/>
        <w:jc w:val="both"/>
      </w:pPr>
      <w:r w:rsidRPr="002C16C8">
        <w:t>http://www.egemimarlik.org/38/38-39%202.pdf</w:t>
      </w:r>
      <w:r w:rsidRPr="002C16C8">
        <w:rPr>
          <w:b/>
        </w:rPr>
        <w:t xml:space="preserve"> </w:t>
      </w:r>
      <w:r w:rsidR="00357D54">
        <w:t>(e.t</w:t>
      </w:r>
      <w:r w:rsidRPr="002C16C8">
        <w:t>.</w:t>
      </w:r>
      <w:r w:rsidR="00357D54">
        <w:t xml:space="preserve"> </w:t>
      </w:r>
      <w:r w:rsidRPr="002C16C8">
        <w:t>24.08.2016)</w:t>
      </w:r>
    </w:p>
    <w:p w:rsidR="00DB6639" w:rsidRPr="006F6642" w:rsidRDefault="00DB6639" w:rsidP="00DB6639">
      <w:pPr>
        <w:pStyle w:val="ListeParagraf"/>
        <w:spacing w:after="0" w:line="360" w:lineRule="auto"/>
        <w:ind w:left="708" w:firstLine="708"/>
        <w:jc w:val="both"/>
        <w:rPr>
          <w:rFonts w:ascii="Times New Roman" w:hAnsi="Times New Roman" w:cs="Times New Roman"/>
          <w:color w:val="000000" w:themeColor="text1"/>
          <w:sz w:val="24"/>
          <w:szCs w:val="24"/>
        </w:rPr>
      </w:pPr>
    </w:p>
    <w:p w:rsidR="00DB6639" w:rsidRDefault="00DB6639" w:rsidP="00592936">
      <w:pPr>
        <w:pStyle w:val="3-normalyaz"/>
        <w:spacing w:before="240" w:beforeAutospacing="0" w:line="360" w:lineRule="auto"/>
        <w:jc w:val="both"/>
      </w:pPr>
    </w:p>
    <w:p w:rsidR="00DB6639" w:rsidRDefault="00DB6639" w:rsidP="00592936">
      <w:pPr>
        <w:pStyle w:val="3-normalyaz"/>
        <w:spacing w:before="240" w:beforeAutospacing="0" w:line="360" w:lineRule="auto"/>
        <w:jc w:val="both"/>
      </w:pPr>
    </w:p>
    <w:p w:rsidR="00DB6639" w:rsidRDefault="00DB6639" w:rsidP="00592936">
      <w:pPr>
        <w:pStyle w:val="3-normalyaz"/>
        <w:spacing w:before="240" w:beforeAutospacing="0" w:line="360" w:lineRule="auto"/>
        <w:jc w:val="both"/>
      </w:pPr>
    </w:p>
    <w:p w:rsidR="00DB6639" w:rsidRDefault="00DB6639" w:rsidP="00592936">
      <w:pPr>
        <w:pStyle w:val="3-normalyaz"/>
        <w:spacing w:before="240" w:beforeAutospacing="0" w:line="360" w:lineRule="auto"/>
        <w:jc w:val="both"/>
      </w:pPr>
    </w:p>
    <w:p w:rsidR="00DB6639" w:rsidRPr="00107779" w:rsidRDefault="00DB6639" w:rsidP="00592936">
      <w:pPr>
        <w:pStyle w:val="3-normalyaz"/>
        <w:spacing w:before="240" w:beforeAutospacing="0" w:line="360" w:lineRule="auto"/>
        <w:jc w:val="both"/>
      </w:pPr>
    </w:p>
    <w:sectPr w:rsidR="00DB6639" w:rsidRPr="00107779" w:rsidSect="00734355">
      <w:footerReference w:type="default" r:id="rId9"/>
      <w:footerReference w:type="first" r:id="rId10"/>
      <w:pgSz w:w="11906" w:h="16838"/>
      <w:pgMar w:top="1701" w:right="1701" w:bottom="1701"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E40" w:rsidRDefault="00101E40" w:rsidP="001972A2">
      <w:pPr>
        <w:spacing w:after="0" w:line="240" w:lineRule="auto"/>
      </w:pPr>
      <w:r>
        <w:separator/>
      </w:r>
    </w:p>
  </w:endnote>
  <w:endnote w:type="continuationSeparator" w:id="0">
    <w:p w:rsidR="00101E40" w:rsidRDefault="00101E40" w:rsidP="00197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256756"/>
      <w:docPartObj>
        <w:docPartGallery w:val="Page Numbers (Bottom of Page)"/>
        <w:docPartUnique/>
      </w:docPartObj>
    </w:sdtPr>
    <w:sdtEndPr/>
    <w:sdtContent>
      <w:p w:rsidR="00AE5DAA" w:rsidRDefault="00AE5DAA">
        <w:pPr>
          <w:pStyle w:val="AltBilgi"/>
          <w:jc w:val="center"/>
        </w:pPr>
        <w:r>
          <w:fldChar w:fldCharType="begin"/>
        </w:r>
        <w:r>
          <w:instrText>PAGE   \* MERGEFORMAT</w:instrText>
        </w:r>
        <w:r>
          <w:fldChar w:fldCharType="separate"/>
        </w:r>
        <w:r w:rsidR="006D33ED">
          <w:rPr>
            <w:noProof/>
          </w:rPr>
          <w:t>1</w:t>
        </w:r>
        <w:r>
          <w:fldChar w:fldCharType="end"/>
        </w:r>
      </w:p>
    </w:sdtContent>
  </w:sdt>
  <w:p w:rsidR="001972A2" w:rsidRDefault="001972A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355" w:rsidRPr="00734355" w:rsidRDefault="00734355" w:rsidP="00734355">
    <w:pPr>
      <w:pStyle w:val="AltBilgi"/>
      <w:jc w:val="center"/>
      <w:rPr>
        <w:rFonts w:ascii="Times New Roman" w:hAnsi="Times New Roman" w:cs="Times New Roman"/>
      </w:rPr>
    </w:pPr>
    <w:r w:rsidRPr="00734355">
      <w:rPr>
        <w:rFonts w:ascii="Times New Roman" w:hAnsi="Times New Roman" w:cs="Times New Roman"/>
      </w:rPr>
      <w:t>İZMİR BAROSU</w:t>
    </w:r>
  </w:p>
  <w:p w:rsidR="00734355" w:rsidRPr="00734355" w:rsidRDefault="00734355" w:rsidP="00734355">
    <w:pPr>
      <w:pStyle w:val="AltBilgi"/>
      <w:jc w:val="center"/>
      <w:rPr>
        <w:rFonts w:ascii="Times New Roman" w:hAnsi="Times New Roman" w:cs="Times New Roman"/>
      </w:rPr>
    </w:pPr>
    <w:r w:rsidRPr="00734355">
      <w:rPr>
        <w:rFonts w:ascii="Times New Roman" w:hAnsi="Times New Roman" w:cs="Times New Roman"/>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E40" w:rsidRDefault="00101E40" w:rsidP="001972A2">
      <w:pPr>
        <w:spacing w:after="0" w:line="240" w:lineRule="auto"/>
      </w:pPr>
      <w:r>
        <w:separator/>
      </w:r>
    </w:p>
  </w:footnote>
  <w:footnote w:type="continuationSeparator" w:id="0">
    <w:p w:rsidR="00101E40" w:rsidRDefault="00101E40" w:rsidP="001972A2">
      <w:pPr>
        <w:spacing w:after="0" w:line="240" w:lineRule="auto"/>
      </w:pPr>
      <w:r>
        <w:continuationSeparator/>
      </w:r>
    </w:p>
  </w:footnote>
  <w:footnote w:id="1">
    <w:p w:rsidR="00CD2867" w:rsidRPr="00265FBD" w:rsidRDefault="00265FBD">
      <w:pPr>
        <w:pStyle w:val="DipnotMetni"/>
        <w:rPr>
          <w:rFonts w:ascii="Times New Roman" w:hAnsi="Times New Roman" w:cs="Times New Roman"/>
        </w:rPr>
      </w:pPr>
      <w:r w:rsidRPr="00265FBD">
        <w:rPr>
          <w:rStyle w:val="DipnotBavurusu"/>
          <w:rFonts w:ascii="Times New Roman" w:hAnsi="Times New Roman" w:cs="Times New Roman"/>
        </w:rPr>
        <w:footnoteRef/>
      </w:r>
      <w:r w:rsidR="00327A53">
        <w:rPr>
          <w:rFonts w:ascii="Times New Roman" w:hAnsi="Times New Roman" w:cs="Times New Roman"/>
        </w:rPr>
        <w:t xml:space="preserve"> </w:t>
      </w:r>
      <w:hyperlink r:id="rId1" w:history="1">
        <w:r w:rsidRPr="00265FBD">
          <w:rPr>
            <w:rStyle w:val="Kpr"/>
            <w:rFonts w:ascii="Times New Roman" w:hAnsi="Times New Roman" w:cs="Times New Roman"/>
            <w:color w:val="auto"/>
            <w:u w:val="none"/>
          </w:rPr>
          <w:t>http://cujse.cankaya.edu.tr/archive/9_2/5_cujse_12012.pdf</w:t>
        </w:r>
      </w:hyperlink>
      <w:r w:rsidRPr="00265FBD">
        <w:rPr>
          <w:rFonts w:ascii="Times New Roman" w:hAnsi="Times New Roman" w:cs="Times New Roman"/>
        </w:rPr>
        <w:t xml:space="preserve"> (e.t. 05.08.2016).</w:t>
      </w:r>
    </w:p>
    <w:p w:rsidR="00265FBD" w:rsidRPr="00265FBD" w:rsidRDefault="00265FBD">
      <w:pPr>
        <w:pStyle w:val="DipnotMetni"/>
        <w:rPr>
          <w:rFonts w:ascii="Times New Roman" w:hAnsi="Times New Roman" w:cs="Times New Roman"/>
        </w:rPr>
      </w:pPr>
    </w:p>
  </w:footnote>
  <w:footnote w:id="2">
    <w:p w:rsidR="00265FBD" w:rsidRDefault="00265FBD">
      <w:pPr>
        <w:pStyle w:val="DipnotMetni"/>
        <w:rPr>
          <w:rFonts w:ascii="Times New Roman" w:hAnsi="Times New Roman" w:cs="Times New Roman"/>
        </w:rPr>
      </w:pPr>
      <w:r w:rsidRPr="00265FBD">
        <w:rPr>
          <w:rStyle w:val="DipnotBavurusu"/>
          <w:rFonts w:ascii="Times New Roman" w:hAnsi="Times New Roman" w:cs="Times New Roman"/>
        </w:rPr>
        <w:footnoteRef/>
      </w:r>
      <w:r w:rsidRPr="00265FBD">
        <w:rPr>
          <w:rFonts w:ascii="Times New Roman" w:hAnsi="Times New Roman" w:cs="Times New Roman"/>
        </w:rPr>
        <w:t xml:space="preserve"> </w:t>
      </w:r>
      <w:r>
        <w:rPr>
          <w:rFonts w:ascii="Times New Roman" w:hAnsi="Times New Roman" w:cs="Times New Roman"/>
        </w:rPr>
        <w:t>B</w:t>
      </w:r>
      <w:r w:rsidRPr="00265FBD">
        <w:rPr>
          <w:rFonts w:ascii="Times New Roman" w:hAnsi="Times New Roman" w:cs="Times New Roman"/>
        </w:rPr>
        <w:t>kz.</w:t>
      </w:r>
      <w:r>
        <w:rPr>
          <w:rFonts w:ascii="Times New Roman" w:hAnsi="Times New Roman" w:cs="Times New Roman"/>
        </w:rPr>
        <w:t xml:space="preserve"> </w:t>
      </w:r>
      <w:r w:rsidRPr="00265FBD">
        <w:rPr>
          <w:rFonts w:ascii="Times New Roman" w:hAnsi="Times New Roman" w:cs="Times New Roman"/>
        </w:rPr>
        <w:t>4708 sayılı Kanun gerekçesi</w:t>
      </w:r>
    </w:p>
    <w:p w:rsidR="00327A53" w:rsidRPr="00265FBD" w:rsidRDefault="00327A53">
      <w:pPr>
        <w:pStyle w:val="DipnotMetni"/>
        <w:rPr>
          <w:rFonts w:ascii="Times New Roman" w:hAnsi="Times New Roman" w:cs="Times New Roman"/>
        </w:rPr>
      </w:pPr>
    </w:p>
  </w:footnote>
  <w:footnote w:id="3">
    <w:p w:rsidR="00327A53" w:rsidRPr="00406E89" w:rsidRDefault="00327A53">
      <w:pPr>
        <w:pStyle w:val="DipnotMetni"/>
        <w:rPr>
          <w:rFonts w:ascii="Times New Roman" w:hAnsi="Times New Roman" w:cs="Times New Roman"/>
        </w:rPr>
      </w:pPr>
      <w:r w:rsidRPr="00406E89">
        <w:rPr>
          <w:rStyle w:val="DipnotBavurusu"/>
          <w:rFonts w:ascii="Times New Roman" w:hAnsi="Times New Roman" w:cs="Times New Roman"/>
        </w:rPr>
        <w:footnoteRef/>
      </w:r>
      <w:r w:rsidR="00406E89" w:rsidRPr="00406E89">
        <w:rPr>
          <w:rFonts w:ascii="Times New Roman" w:hAnsi="Times New Roman" w:cs="Times New Roman"/>
        </w:rPr>
        <w:t xml:space="preserve"> Bkz </w:t>
      </w:r>
      <w:r w:rsidR="00304EAF" w:rsidRPr="00406E89">
        <w:rPr>
          <w:rFonts w:ascii="Times New Roman" w:hAnsi="Times New Roman" w:cs="Times New Roman"/>
        </w:rPr>
        <w:t>AYM</w:t>
      </w:r>
      <w:r w:rsidRPr="00406E89">
        <w:rPr>
          <w:rFonts w:ascii="Times New Roman" w:hAnsi="Times New Roman" w:cs="Times New Roman"/>
        </w:rPr>
        <w:t xml:space="preserve"> 2010/</w:t>
      </w:r>
      <w:r w:rsidR="00406E89" w:rsidRPr="00406E89">
        <w:rPr>
          <w:rFonts w:ascii="Times New Roman" w:hAnsi="Times New Roman" w:cs="Times New Roman"/>
        </w:rPr>
        <w:t xml:space="preserve">75 E.-2011/150 K. 03.11.2011 T. RG </w:t>
      </w:r>
      <w:r w:rsidR="00406E89" w:rsidRPr="00406E89">
        <w:rPr>
          <w:rFonts w:ascii="Times New Roman" w:hAnsi="Times New Roman" w:cs="Times New Roman"/>
          <w:bCs/>
          <w:color w:val="000000"/>
        </w:rPr>
        <w:t>14.02.2012-28204 kararı</w:t>
      </w:r>
    </w:p>
  </w:footnote>
  <w:footnote w:id="4">
    <w:p w:rsidR="00700064" w:rsidRDefault="00700064">
      <w:pPr>
        <w:pStyle w:val="DipnotMetni"/>
        <w:rPr>
          <w:rFonts w:ascii="Times New Roman" w:hAnsi="Times New Roman" w:cs="Times New Roman"/>
        </w:rPr>
      </w:pPr>
      <w:r w:rsidRPr="00700064">
        <w:rPr>
          <w:rStyle w:val="DipnotBavurusu"/>
          <w:rFonts w:ascii="Times New Roman" w:hAnsi="Times New Roman" w:cs="Times New Roman"/>
        </w:rPr>
        <w:footnoteRef/>
      </w:r>
      <w:r w:rsidRPr="00700064">
        <w:rPr>
          <w:rFonts w:ascii="Times New Roman" w:hAnsi="Times New Roman" w:cs="Times New Roman"/>
        </w:rPr>
        <w:t xml:space="preserve"> Bkz. AYM</w:t>
      </w:r>
      <w:r>
        <w:rPr>
          <w:rFonts w:ascii="Times New Roman" w:hAnsi="Times New Roman" w:cs="Times New Roman"/>
        </w:rPr>
        <w:t>. 03.11.2011 gün ve</w:t>
      </w:r>
      <w:r w:rsidRPr="00700064">
        <w:rPr>
          <w:rFonts w:ascii="Times New Roman" w:hAnsi="Times New Roman" w:cs="Times New Roman"/>
        </w:rPr>
        <w:t xml:space="preserve"> 20</w:t>
      </w:r>
      <w:r>
        <w:rPr>
          <w:rFonts w:ascii="Times New Roman" w:hAnsi="Times New Roman" w:cs="Times New Roman"/>
        </w:rPr>
        <w:t>10/75 E-2011/150 K sayılı k</w:t>
      </w:r>
      <w:r w:rsidRPr="00700064">
        <w:rPr>
          <w:rFonts w:ascii="Times New Roman" w:hAnsi="Times New Roman" w:cs="Times New Roman"/>
        </w:rPr>
        <w:t>ararı</w:t>
      </w:r>
      <w:r>
        <w:rPr>
          <w:rFonts w:ascii="Times New Roman" w:hAnsi="Times New Roman" w:cs="Times New Roman"/>
        </w:rPr>
        <w:t>.</w:t>
      </w:r>
    </w:p>
    <w:p w:rsidR="005341BA" w:rsidRPr="00700064" w:rsidRDefault="005341BA">
      <w:pPr>
        <w:pStyle w:val="DipnotMetni"/>
        <w:rPr>
          <w:rFonts w:ascii="Times New Roman" w:hAnsi="Times New Roman" w:cs="Times New Roman"/>
        </w:rPr>
      </w:pPr>
    </w:p>
  </w:footnote>
  <w:footnote w:id="5">
    <w:p w:rsidR="00700064" w:rsidRPr="00700064" w:rsidRDefault="00700064">
      <w:pPr>
        <w:pStyle w:val="DipnotMetni"/>
        <w:rPr>
          <w:rFonts w:ascii="Times New Roman" w:hAnsi="Times New Roman" w:cs="Times New Roman"/>
        </w:rPr>
      </w:pPr>
      <w:r w:rsidRPr="00700064">
        <w:rPr>
          <w:rStyle w:val="DipnotBavurusu"/>
          <w:rFonts w:ascii="Times New Roman" w:hAnsi="Times New Roman" w:cs="Times New Roman"/>
        </w:rPr>
        <w:footnoteRef/>
      </w:r>
      <w:r w:rsidRPr="00700064">
        <w:rPr>
          <w:rFonts w:ascii="Times New Roman" w:hAnsi="Times New Roman" w:cs="Times New Roman"/>
        </w:rPr>
        <w:t xml:space="preserve"> </w:t>
      </w:r>
      <w:r w:rsidRPr="00700064">
        <w:rPr>
          <w:rFonts w:ascii="Times New Roman" w:hAnsi="Times New Roman" w:cs="Times New Roman"/>
          <w:b/>
        </w:rPr>
        <w:t>Günday</w:t>
      </w:r>
      <w:r>
        <w:rPr>
          <w:rFonts w:ascii="Times New Roman" w:hAnsi="Times New Roman" w:cs="Times New Roman"/>
        </w:rPr>
        <w:t>, s.61.</w:t>
      </w:r>
    </w:p>
  </w:footnote>
  <w:footnote w:id="6">
    <w:p w:rsidR="00A40764" w:rsidRDefault="00A40764">
      <w:pPr>
        <w:pStyle w:val="DipnotMetni"/>
      </w:pPr>
      <w:r>
        <w:rPr>
          <w:rStyle w:val="DipnotBavurusu"/>
        </w:rPr>
        <w:footnoteRef/>
      </w:r>
      <w:r>
        <w:t xml:space="preserve"> </w:t>
      </w:r>
      <w:r w:rsidR="00390B3B">
        <w:t xml:space="preserve">Bkz. </w:t>
      </w:r>
      <w:r w:rsidRPr="00390B3B">
        <w:rPr>
          <w:rFonts w:ascii="Times New Roman" w:hAnsi="Times New Roman" w:cs="Times New Roman"/>
        </w:rPr>
        <w:t xml:space="preserve">Y. 4. </w:t>
      </w:r>
      <w:r w:rsidR="00390B3B" w:rsidRPr="00390B3B">
        <w:rPr>
          <w:rFonts w:ascii="Times New Roman" w:hAnsi="Times New Roman" w:cs="Times New Roman"/>
        </w:rPr>
        <w:t>CD.</w:t>
      </w:r>
      <w:r w:rsidRPr="00390B3B">
        <w:rPr>
          <w:rFonts w:ascii="Times New Roman" w:hAnsi="Times New Roman" w:cs="Times New Roman"/>
        </w:rPr>
        <w:t xml:space="preserve"> 2007/9678 E – 2009-6309 K sayılı</w:t>
      </w:r>
      <w:r w:rsidR="00390B3B" w:rsidRPr="00390B3B">
        <w:rPr>
          <w:rFonts w:ascii="Times New Roman" w:hAnsi="Times New Roman" w:cs="Times New Roman"/>
        </w:rPr>
        <w:t xml:space="preserve"> kararı</w:t>
      </w:r>
    </w:p>
  </w:footnote>
  <w:footnote w:id="7">
    <w:p w:rsidR="00390B3B" w:rsidRPr="00393C3B" w:rsidRDefault="00390B3B">
      <w:pPr>
        <w:pStyle w:val="DipnotMetni"/>
        <w:rPr>
          <w:rFonts w:ascii="Times New Roman" w:hAnsi="Times New Roman" w:cs="Times New Roman"/>
        </w:rPr>
      </w:pPr>
      <w:r w:rsidRPr="00393C3B">
        <w:rPr>
          <w:rStyle w:val="DipnotBavurusu"/>
          <w:rFonts w:ascii="Times New Roman" w:hAnsi="Times New Roman" w:cs="Times New Roman"/>
        </w:rPr>
        <w:footnoteRef/>
      </w:r>
      <w:r w:rsidRPr="00393C3B">
        <w:rPr>
          <w:rFonts w:ascii="Times New Roman" w:hAnsi="Times New Roman" w:cs="Times New Roman"/>
        </w:rPr>
        <w:t xml:space="preserve"> Bkz. Y. 5. CD 22.10.2014 günlü 2014/2389 E-2014/9993 K sayılı ilamı</w:t>
      </w:r>
      <w:r w:rsidR="00393C3B" w:rsidRPr="00393C3B">
        <w:rPr>
          <w:rFonts w:ascii="Times New Roman" w:hAnsi="Times New Roman" w:cs="Times New Roman"/>
        </w:rPr>
        <w:t>.</w:t>
      </w:r>
    </w:p>
    <w:p w:rsidR="00390B3B" w:rsidRPr="00393C3B" w:rsidRDefault="00390B3B">
      <w:pPr>
        <w:pStyle w:val="DipnotMetni"/>
        <w:rPr>
          <w:rFonts w:ascii="Times New Roman" w:hAnsi="Times New Roman" w:cs="Times New Roman"/>
        </w:rPr>
      </w:pPr>
    </w:p>
  </w:footnote>
  <w:footnote w:id="8">
    <w:p w:rsidR="00390B3B" w:rsidRPr="00393C3B" w:rsidRDefault="00390B3B">
      <w:pPr>
        <w:pStyle w:val="DipnotMetni"/>
        <w:rPr>
          <w:rFonts w:ascii="Times New Roman" w:hAnsi="Times New Roman" w:cs="Times New Roman"/>
        </w:rPr>
      </w:pPr>
      <w:r w:rsidRPr="00393C3B">
        <w:rPr>
          <w:rStyle w:val="DipnotBavurusu"/>
          <w:rFonts w:ascii="Times New Roman" w:hAnsi="Times New Roman" w:cs="Times New Roman"/>
        </w:rPr>
        <w:footnoteRef/>
      </w:r>
      <w:r w:rsidRPr="00393C3B">
        <w:rPr>
          <w:rFonts w:ascii="Times New Roman" w:hAnsi="Times New Roman" w:cs="Times New Roman"/>
        </w:rPr>
        <w:t xml:space="preserve"> </w:t>
      </w:r>
      <w:r w:rsidR="00212265" w:rsidRPr="00393C3B">
        <w:rPr>
          <w:rFonts w:ascii="Times New Roman" w:hAnsi="Times New Roman" w:cs="Times New Roman"/>
          <w:b/>
        </w:rPr>
        <w:t>Erdem</w:t>
      </w:r>
      <w:r w:rsidRPr="00393C3B">
        <w:rPr>
          <w:rFonts w:ascii="Times New Roman" w:hAnsi="Times New Roman" w:cs="Times New Roman"/>
          <w:b/>
        </w:rPr>
        <w:t xml:space="preserve">/ </w:t>
      </w:r>
      <w:r w:rsidR="00212265" w:rsidRPr="00393C3B">
        <w:rPr>
          <w:rFonts w:ascii="Times New Roman" w:hAnsi="Times New Roman" w:cs="Times New Roman"/>
          <w:b/>
        </w:rPr>
        <w:t>Tezcan / Önok</w:t>
      </w:r>
      <w:r w:rsidR="00212265" w:rsidRPr="00393C3B">
        <w:rPr>
          <w:rFonts w:ascii="Times New Roman" w:hAnsi="Times New Roman" w:cs="Times New Roman"/>
        </w:rPr>
        <w:t>,</w:t>
      </w:r>
      <w:r w:rsidR="00212265" w:rsidRPr="00393C3B">
        <w:rPr>
          <w:rFonts w:ascii="Times New Roman" w:hAnsi="Times New Roman" w:cs="Times New Roman"/>
          <w:b/>
        </w:rPr>
        <w:t xml:space="preserve"> </w:t>
      </w:r>
      <w:r w:rsidR="00393C3B" w:rsidRPr="00393C3B">
        <w:rPr>
          <w:rFonts w:ascii="Times New Roman" w:hAnsi="Times New Roman" w:cs="Times New Roman"/>
        </w:rPr>
        <w:t>s.866-867.</w:t>
      </w:r>
    </w:p>
    <w:p w:rsidR="00393C3B" w:rsidRPr="00393C3B" w:rsidRDefault="00393C3B">
      <w:pPr>
        <w:pStyle w:val="DipnotMetni"/>
        <w:rPr>
          <w:rFonts w:ascii="Times New Roman" w:hAnsi="Times New Roman" w:cs="Times New Roman"/>
        </w:rPr>
      </w:pPr>
    </w:p>
  </w:footnote>
  <w:footnote w:id="9">
    <w:p w:rsidR="00393C3B" w:rsidRDefault="00393C3B">
      <w:pPr>
        <w:pStyle w:val="DipnotMetni"/>
      </w:pPr>
      <w:r w:rsidRPr="00393C3B">
        <w:rPr>
          <w:rStyle w:val="DipnotBavurusu"/>
          <w:rFonts w:ascii="Times New Roman" w:hAnsi="Times New Roman" w:cs="Times New Roman"/>
        </w:rPr>
        <w:footnoteRef/>
      </w:r>
      <w:r w:rsidRPr="00393C3B">
        <w:rPr>
          <w:rFonts w:ascii="Times New Roman" w:hAnsi="Times New Roman" w:cs="Times New Roman"/>
        </w:rPr>
        <w:t xml:space="preserve"> Bkz. YCGK 17.04.2007 günlü 2007/488 E-2007/94 K sayılı ilamı.</w:t>
      </w:r>
    </w:p>
  </w:footnote>
  <w:footnote w:id="10">
    <w:p w:rsidR="00393C3B" w:rsidRDefault="00393C3B">
      <w:pPr>
        <w:pStyle w:val="DipnotMetni"/>
        <w:rPr>
          <w:rFonts w:ascii="Times New Roman" w:hAnsi="Times New Roman" w:cs="Times New Roman"/>
        </w:rPr>
      </w:pPr>
      <w:r w:rsidRPr="00393C3B">
        <w:rPr>
          <w:rStyle w:val="DipnotBavurusu"/>
          <w:rFonts w:ascii="Times New Roman" w:hAnsi="Times New Roman" w:cs="Times New Roman"/>
        </w:rPr>
        <w:footnoteRef/>
      </w:r>
      <w:r>
        <w:rPr>
          <w:rFonts w:ascii="Times New Roman" w:hAnsi="Times New Roman" w:cs="Times New Roman"/>
        </w:rPr>
        <w:t xml:space="preserve"> </w:t>
      </w:r>
      <w:r w:rsidRPr="00393C3B">
        <w:rPr>
          <w:rFonts w:ascii="Times New Roman" w:hAnsi="Times New Roman" w:cs="Times New Roman"/>
        </w:rPr>
        <w:t>Bkz. Y. 4. CD. 2008/9511 E-2009/2766 K sayılı ilamı.</w:t>
      </w:r>
    </w:p>
    <w:p w:rsidR="00393C3B" w:rsidRPr="00393C3B" w:rsidRDefault="00393C3B">
      <w:pPr>
        <w:pStyle w:val="DipnotMetni"/>
        <w:rPr>
          <w:rFonts w:ascii="Times New Roman" w:hAnsi="Times New Roman" w:cs="Times New Roman"/>
        </w:rPr>
      </w:pPr>
    </w:p>
  </w:footnote>
  <w:footnote w:id="11">
    <w:p w:rsidR="00A413ED" w:rsidRPr="00A413ED" w:rsidRDefault="00A413ED">
      <w:pPr>
        <w:pStyle w:val="DipnotMetni"/>
        <w:rPr>
          <w:rFonts w:ascii="Times New Roman" w:hAnsi="Times New Roman" w:cs="Times New Roman"/>
        </w:rPr>
      </w:pPr>
      <w:r w:rsidRPr="00A413ED">
        <w:rPr>
          <w:rStyle w:val="DipnotBavurusu"/>
          <w:rFonts w:ascii="Times New Roman" w:hAnsi="Times New Roman" w:cs="Times New Roman"/>
        </w:rPr>
        <w:footnoteRef/>
      </w:r>
      <w:r>
        <w:rPr>
          <w:rFonts w:ascii="Times New Roman" w:hAnsi="Times New Roman" w:cs="Times New Roman"/>
        </w:rPr>
        <w:t xml:space="preserve"> Bkz.</w:t>
      </w:r>
      <w:r w:rsidRPr="00A413ED">
        <w:rPr>
          <w:rFonts w:ascii="Times New Roman" w:hAnsi="Times New Roman" w:cs="Times New Roman"/>
        </w:rPr>
        <w:t xml:space="preserve"> </w:t>
      </w:r>
      <w:r w:rsidRPr="00A413ED">
        <w:rPr>
          <w:rFonts w:ascii="Times New Roman" w:hAnsi="Times New Roman" w:cs="Times New Roman"/>
          <w:b/>
        </w:rPr>
        <w:t xml:space="preserve">Öztürk / Erdem, </w:t>
      </w:r>
      <w:r w:rsidRPr="00A413ED">
        <w:rPr>
          <w:rFonts w:ascii="Times New Roman" w:hAnsi="Times New Roman" w:cs="Times New Roman"/>
        </w:rPr>
        <w:t>s.182.</w:t>
      </w:r>
    </w:p>
  </w:footnote>
  <w:footnote w:id="12">
    <w:p w:rsidR="00393C3B" w:rsidRDefault="00393C3B">
      <w:pPr>
        <w:pStyle w:val="DipnotMetni"/>
      </w:pPr>
      <w:r>
        <w:rPr>
          <w:rStyle w:val="DipnotBavurusu"/>
        </w:rPr>
        <w:footnoteRef/>
      </w:r>
      <w:r>
        <w:t xml:space="preserve"> </w:t>
      </w:r>
      <w:r w:rsidRPr="00393C3B">
        <w:rPr>
          <w:rFonts w:ascii="Times New Roman" w:hAnsi="Times New Roman" w:cs="Times New Roman"/>
        </w:rPr>
        <w:t xml:space="preserve">Aydın 1. Ağır Ceza Mahkemesi’nin </w:t>
      </w:r>
      <w:r w:rsidR="005B075C">
        <w:rPr>
          <w:rFonts w:ascii="Times New Roman" w:hAnsi="Times New Roman" w:cs="Times New Roman"/>
        </w:rPr>
        <w:t>20</w:t>
      </w:r>
      <w:r w:rsidRPr="00393C3B">
        <w:rPr>
          <w:rFonts w:ascii="Times New Roman" w:hAnsi="Times New Roman" w:cs="Times New Roman"/>
        </w:rPr>
        <w:t>14/380 E-</w:t>
      </w:r>
      <w:r w:rsidR="005B075C">
        <w:rPr>
          <w:rFonts w:ascii="Times New Roman" w:hAnsi="Times New Roman" w:cs="Times New Roman"/>
        </w:rPr>
        <w:t>20</w:t>
      </w:r>
      <w:r w:rsidRPr="00393C3B">
        <w:rPr>
          <w:rFonts w:ascii="Times New Roman" w:hAnsi="Times New Roman" w:cs="Times New Roman"/>
        </w:rPr>
        <w:t>15/1343 K sayılı ilamı.</w:t>
      </w:r>
    </w:p>
  </w:footnote>
  <w:footnote w:id="13">
    <w:p w:rsidR="005B075C" w:rsidRPr="005B075C" w:rsidRDefault="005B075C" w:rsidP="005B075C">
      <w:pPr>
        <w:pStyle w:val="DipnotMetni"/>
        <w:rPr>
          <w:rFonts w:ascii="Times New Roman" w:hAnsi="Times New Roman" w:cs="Times New Roman"/>
        </w:rPr>
      </w:pPr>
      <w:r w:rsidRPr="005B075C">
        <w:rPr>
          <w:rStyle w:val="DipnotBavurusu"/>
          <w:rFonts w:ascii="Times New Roman" w:hAnsi="Times New Roman" w:cs="Times New Roman"/>
        </w:rPr>
        <w:footnoteRef/>
      </w:r>
      <w:r w:rsidRPr="005B075C">
        <w:rPr>
          <w:rFonts w:ascii="Times New Roman" w:hAnsi="Times New Roman" w:cs="Times New Roman"/>
        </w:rPr>
        <w:t xml:space="preserve"> </w:t>
      </w:r>
      <w:r w:rsidRPr="005B075C">
        <w:rPr>
          <w:rFonts w:ascii="Times New Roman" w:hAnsi="Times New Roman" w:cs="Times New Roman"/>
          <w:b/>
        </w:rPr>
        <w:t>Erdem/ Tezcan / Önok</w:t>
      </w:r>
      <w:r w:rsidRPr="005B075C">
        <w:rPr>
          <w:rFonts w:ascii="Times New Roman" w:hAnsi="Times New Roman" w:cs="Times New Roman"/>
        </w:rPr>
        <w:t>,</w:t>
      </w:r>
      <w:r w:rsidRPr="005B075C">
        <w:rPr>
          <w:rFonts w:ascii="Times New Roman" w:hAnsi="Times New Roman" w:cs="Times New Roman"/>
          <w:b/>
        </w:rPr>
        <w:t xml:space="preserve"> </w:t>
      </w:r>
      <w:r w:rsidRPr="005B075C">
        <w:rPr>
          <w:rFonts w:ascii="Times New Roman" w:hAnsi="Times New Roman" w:cs="Times New Roman"/>
        </w:rPr>
        <w:t>s.741.</w:t>
      </w:r>
    </w:p>
    <w:p w:rsidR="005B075C" w:rsidRDefault="005B075C">
      <w:pPr>
        <w:pStyle w:val="DipnotMetni"/>
      </w:pPr>
    </w:p>
  </w:footnote>
  <w:footnote w:id="14">
    <w:p w:rsidR="005B075C" w:rsidRPr="005B075C" w:rsidRDefault="005B075C" w:rsidP="005B075C">
      <w:pPr>
        <w:pStyle w:val="3-normalyaz"/>
        <w:spacing w:before="240" w:beforeAutospacing="0" w:line="360" w:lineRule="auto"/>
        <w:jc w:val="both"/>
        <w:rPr>
          <w:sz w:val="20"/>
          <w:szCs w:val="20"/>
        </w:rPr>
      </w:pPr>
      <w:r w:rsidRPr="00601759">
        <w:rPr>
          <w:rStyle w:val="DipnotBavurusu"/>
          <w:sz w:val="20"/>
          <w:szCs w:val="20"/>
        </w:rPr>
        <w:footnoteRef/>
      </w:r>
      <w:r w:rsidR="00EC7288" w:rsidRPr="00601759">
        <w:rPr>
          <w:sz w:val="20"/>
          <w:szCs w:val="20"/>
        </w:rPr>
        <w:t xml:space="preserve"> </w:t>
      </w:r>
      <w:r w:rsidR="000E5CE0" w:rsidRPr="000E5CE0">
        <w:rPr>
          <w:sz w:val="20"/>
          <w:szCs w:val="20"/>
        </w:rPr>
        <w:t>http://www.egemimarlik.org/38/38-39%202.pdf</w:t>
      </w:r>
      <w:r w:rsidR="000E5CE0" w:rsidRPr="000E5CE0">
        <w:rPr>
          <w:b/>
          <w:sz w:val="20"/>
          <w:szCs w:val="20"/>
        </w:rPr>
        <w:t xml:space="preserve"> </w:t>
      </w:r>
      <w:r w:rsidRPr="005B075C">
        <w:rPr>
          <w:sz w:val="20"/>
          <w:szCs w:val="20"/>
        </w:rPr>
        <w:t>(e.t..24.08.2016)</w:t>
      </w:r>
    </w:p>
    <w:p w:rsidR="005B075C" w:rsidRDefault="005B075C">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5866"/>
    <w:multiLevelType w:val="hybridMultilevel"/>
    <w:tmpl w:val="4FCE0466"/>
    <w:lvl w:ilvl="0" w:tplc="056AFBB0">
      <w:start w:val="1"/>
      <w:numFmt w:val="upp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15:restartNumberingAfterBreak="0">
    <w:nsid w:val="06D0041A"/>
    <w:multiLevelType w:val="hybridMultilevel"/>
    <w:tmpl w:val="3E78EDA0"/>
    <w:lvl w:ilvl="0" w:tplc="1D4671AC">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F6C5CF7"/>
    <w:multiLevelType w:val="hybridMultilevel"/>
    <w:tmpl w:val="CFE8AA96"/>
    <w:lvl w:ilvl="0" w:tplc="E7D8D9A6">
      <w:start w:val="1"/>
      <w:numFmt w:val="decimal"/>
      <w:lvlText w:val="%1."/>
      <w:lvlJc w:val="lef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0D7B8F"/>
    <w:multiLevelType w:val="hybridMultilevel"/>
    <w:tmpl w:val="211C8B28"/>
    <w:lvl w:ilvl="0" w:tplc="649E8634">
      <w:start w:val="1"/>
      <w:numFmt w:val="upperLetter"/>
      <w:lvlText w:val="%1."/>
      <w:lvlJc w:val="left"/>
      <w:pPr>
        <w:ind w:left="926" w:hanging="360"/>
      </w:pPr>
      <w:rPr>
        <w:rFonts w:hint="default"/>
        <w:b w:val="0"/>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4" w15:restartNumberingAfterBreak="0">
    <w:nsid w:val="1629523D"/>
    <w:multiLevelType w:val="hybridMultilevel"/>
    <w:tmpl w:val="4C4EE308"/>
    <w:lvl w:ilvl="0" w:tplc="8F565E4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364E5C"/>
    <w:multiLevelType w:val="hybridMultilevel"/>
    <w:tmpl w:val="C4741F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17E09A9"/>
    <w:multiLevelType w:val="hybridMultilevel"/>
    <w:tmpl w:val="4EC2D6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DE55F66"/>
    <w:multiLevelType w:val="hybridMultilevel"/>
    <w:tmpl w:val="C868E24A"/>
    <w:lvl w:ilvl="0" w:tplc="C12C6010">
      <w:start w:val="1"/>
      <w:numFmt w:val="upperLetter"/>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8" w15:restartNumberingAfterBreak="0">
    <w:nsid w:val="68CA6455"/>
    <w:multiLevelType w:val="hybridMultilevel"/>
    <w:tmpl w:val="0C7C4C82"/>
    <w:lvl w:ilvl="0" w:tplc="92AEA1F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B5573FA"/>
    <w:multiLevelType w:val="hybridMultilevel"/>
    <w:tmpl w:val="4FF27168"/>
    <w:lvl w:ilvl="0" w:tplc="9A16C8A8">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6D1A5441"/>
    <w:multiLevelType w:val="hybridMultilevel"/>
    <w:tmpl w:val="4A5E6142"/>
    <w:lvl w:ilvl="0" w:tplc="041F0015">
      <w:start w:val="1"/>
      <w:numFmt w:val="upperLetter"/>
      <w:lvlText w:val="%1."/>
      <w:lvlJc w:val="left"/>
      <w:pPr>
        <w:ind w:left="720" w:hanging="360"/>
      </w:pPr>
    </w:lvl>
    <w:lvl w:ilvl="1" w:tplc="B2B8AE9E">
      <w:start w:val="1"/>
      <w:numFmt w:val="upperLetter"/>
      <w:lvlText w:val="%2."/>
      <w:lvlJc w:val="left"/>
      <w:pPr>
        <w:ind w:left="1440" w:hanging="360"/>
      </w:pPr>
      <w:rPr>
        <w:rFonts w:ascii="Times New Roman" w:eastAsiaTheme="minorHAnsi" w:hAnsi="Times New Roman" w:cs="Times New Roman"/>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DFF225E"/>
    <w:multiLevelType w:val="hybridMultilevel"/>
    <w:tmpl w:val="46A6AE0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90F7631"/>
    <w:multiLevelType w:val="multilevel"/>
    <w:tmpl w:val="A8FE907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B321113"/>
    <w:multiLevelType w:val="hybridMultilevel"/>
    <w:tmpl w:val="188AEEB0"/>
    <w:lvl w:ilvl="0" w:tplc="3E1E913C">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7CFE7025"/>
    <w:multiLevelType w:val="hybridMultilevel"/>
    <w:tmpl w:val="505AFFBC"/>
    <w:lvl w:ilvl="0" w:tplc="99C837B4">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9"/>
  </w:num>
  <w:num w:numId="2">
    <w:abstractNumId w:val="7"/>
  </w:num>
  <w:num w:numId="3">
    <w:abstractNumId w:val="3"/>
  </w:num>
  <w:num w:numId="4">
    <w:abstractNumId w:val="4"/>
  </w:num>
  <w:num w:numId="5">
    <w:abstractNumId w:val="11"/>
  </w:num>
  <w:num w:numId="6">
    <w:abstractNumId w:val="5"/>
  </w:num>
  <w:num w:numId="7">
    <w:abstractNumId w:val="13"/>
  </w:num>
  <w:num w:numId="8">
    <w:abstractNumId w:val="8"/>
  </w:num>
  <w:num w:numId="9">
    <w:abstractNumId w:val="1"/>
  </w:num>
  <w:num w:numId="10">
    <w:abstractNumId w:val="0"/>
  </w:num>
  <w:num w:numId="11">
    <w:abstractNumId w:val="14"/>
  </w:num>
  <w:num w:numId="12">
    <w:abstractNumId w:val="6"/>
  </w:num>
  <w:num w:numId="13">
    <w:abstractNumId w:val="12"/>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0A"/>
    <w:rsid w:val="00036DCF"/>
    <w:rsid w:val="00040BB3"/>
    <w:rsid w:val="00041D91"/>
    <w:rsid w:val="000541DE"/>
    <w:rsid w:val="0008284C"/>
    <w:rsid w:val="00086B89"/>
    <w:rsid w:val="00094127"/>
    <w:rsid w:val="000B033C"/>
    <w:rsid w:val="000B225F"/>
    <w:rsid w:val="000C56CE"/>
    <w:rsid w:val="000E5CE0"/>
    <w:rsid w:val="000F397A"/>
    <w:rsid w:val="000F4B7D"/>
    <w:rsid w:val="000F6A45"/>
    <w:rsid w:val="0010104B"/>
    <w:rsid w:val="00101E40"/>
    <w:rsid w:val="0010256A"/>
    <w:rsid w:val="00102C64"/>
    <w:rsid w:val="001034FC"/>
    <w:rsid w:val="00107779"/>
    <w:rsid w:val="00131ACF"/>
    <w:rsid w:val="0013561C"/>
    <w:rsid w:val="00150274"/>
    <w:rsid w:val="00154F67"/>
    <w:rsid w:val="00177749"/>
    <w:rsid w:val="00195DC6"/>
    <w:rsid w:val="00195E0F"/>
    <w:rsid w:val="001972A2"/>
    <w:rsid w:val="001C388B"/>
    <w:rsid w:val="001E67BB"/>
    <w:rsid w:val="0020721D"/>
    <w:rsid w:val="00212265"/>
    <w:rsid w:val="00223D3A"/>
    <w:rsid w:val="00230E3F"/>
    <w:rsid w:val="00243191"/>
    <w:rsid w:val="002442A6"/>
    <w:rsid w:val="00264490"/>
    <w:rsid w:val="0026573F"/>
    <w:rsid w:val="00265FBD"/>
    <w:rsid w:val="002A047C"/>
    <w:rsid w:val="002A2E1B"/>
    <w:rsid w:val="002A7DDE"/>
    <w:rsid w:val="002B3E25"/>
    <w:rsid w:val="002C16C8"/>
    <w:rsid w:val="002C4371"/>
    <w:rsid w:val="002C5E66"/>
    <w:rsid w:val="002D74DF"/>
    <w:rsid w:val="002D7649"/>
    <w:rsid w:val="00304EAF"/>
    <w:rsid w:val="00323B22"/>
    <w:rsid w:val="00327A53"/>
    <w:rsid w:val="00357D54"/>
    <w:rsid w:val="00360B91"/>
    <w:rsid w:val="00364967"/>
    <w:rsid w:val="00364EE8"/>
    <w:rsid w:val="00390B3B"/>
    <w:rsid w:val="00393C3B"/>
    <w:rsid w:val="003A6584"/>
    <w:rsid w:val="003A69B2"/>
    <w:rsid w:val="003C3A2F"/>
    <w:rsid w:val="003C469D"/>
    <w:rsid w:val="003C6636"/>
    <w:rsid w:val="00406E89"/>
    <w:rsid w:val="004370F0"/>
    <w:rsid w:val="00440BD1"/>
    <w:rsid w:val="004503DF"/>
    <w:rsid w:val="004663DC"/>
    <w:rsid w:val="00477D91"/>
    <w:rsid w:val="004809FF"/>
    <w:rsid w:val="00493DDA"/>
    <w:rsid w:val="004A689E"/>
    <w:rsid w:val="004C2980"/>
    <w:rsid w:val="00514F08"/>
    <w:rsid w:val="00524272"/>
    <w:rsid w:val="00531A9A"/>
    <w:rsid w:val="00533ACA"/>
    <w:rsid w:val="005341BA"/>
    <w:rsid w:val="00536079"/>
    <w:rsid w:val="00536101"/>
    <w:rsid w:val="0055197F"/>
    <w:rsid w:val="005602F0"/>
    <w:rsid w:val="0058441D"/>
    <w:rsid w:val="00592936"/>
    <w:rsid w:val="005A4413"/>
    <w:rsid w:val="005B075C"/>
    <w:rsid w:val="005B175C"/>
    <w:rsid w:val="005C015A"/>
    <w:rsid w:val="005D5BDD"/>
    <w:rsid w:val="005E1F90"/>
    <w:rsid w:val="00601759"/>
    <w:rsid w:val="00604A8D"/>
    <w:rsid w:val="00604F45"/>
    <w:rsid w:val="006156CB"/>
    <w:rsid w:val="00617EF2"/>
    <w:rsid w:val="00630939"/>
    <w:rsid w:val="00643E8A"/>
    <w:rsid w:val="0065063C"/>
    <w:rsid w:val="006547DC"/>
    <w:rsid w:val="00663F67"/>
    <w:rsid w:val="006662F3"/>
    <w:rsid w:val="00676B2E"/>
    <w:rsid w:val="00691833"/>
    <w:rsid w:val="00694796"/>
    <w:rsid w:val="0069643D"/>
    <w:rsid w:val="006A0540"/>
    <w:rsid w:val="006A50DA"/>
    <w:rsid w:val="006C37F8"/>
    <w:rsid w:val="006C39DF"/>
    <w:rsid w:val="006D33ED"/>
    <w:rsid w:val="006D7A51"/>
    <w:rsid w:val="00700064"/>
    <w:rsid w:val="00701019"/>
    <w:rsid w:val="007062AC"/>
    <w:rsid w:val="00734355"/>
    <w:rsid w:val="00742573"/>
    <w:rsid w:val="007473A1"/>
    <w:rsid w:val="007611DF"/>
    <w:rsid w:val="00777A10"/>
    <w:rsid w:val="007B3DEA"/>
    <w:rsid w:val="007B40D9"/>
    <w:rsid w:val="007C7F44"/>
    <w:rsid w:val="007D7ED4"/>
    <w:rsid w:val="007E44BA"/>
    <w:rsid w:val="00800597"/>
    <w:rsid w:val="00801FEF"/>
    <w:rsid w:val="00815E4C"/>
    <w:rsid w:val="00845844"/>
    <w:rsid w:val="00871A9B"/>
    <w:rsid w:val="00874EE9"/>
    <w:rsid w:val="00875620"/>
    <w:rsid w:val="00876804"/>
    <w:rsid w:val="00876EE8"/>
    <w:rsid w:val="008878B5"/>
    <w:rsid w:val="008A5B57"/>
    <w:rsid w:val="008A78E0"/>
    <w:rsid w:val="008B666A"/>
    <w:rsid w:val="008B7C97"/>
    <w:rsid w:val="008C0DA9"/>
    <w:rsid w:val="008C58E0"/>
    <w:rsid w:val="008D7761"/>
    <w:rsid w:val="008D7869"/>
    <w:rsid w:val="008F67B7"/>
    <w:rsid w:val="00927227"/>
    <w:rsid w:val="0096021E"/>
    <w:rsid w:val="00976B0C"/>
    <w:rsid w:val="009A311A"/>
    <w:rsid w:val="009A7730"/>
    <w:rsid w:val="009C454B"/>
    <w:rsid w:val="009C553F"/>
    <w:rsid w:val="009C7333"/>
    <w:rsid w:val="009D4188"/>
    <w:rsid w:val="009E7E50"/>
    <w:rsid w:val="009F1E36"/>
    <w:rsid w:val="00A035A1"/>
    <w:rsid w:val="00A05AA7"/>
    <w:rsid w:val="00A05BD5"/>
    <w:rsid w:val="00A26581"/>
    <w:rsid w:val="00A40764"/>
    <w:rsid w:val="00A413ED"/>
    <w:rsid w:val="00A42613"/>
    <w:rsid w:val="00A47021"/>
    <w:rsid w:val="00A56BDE"/>
    <w:rsid w:val="00A600B7"/>
    <w:rsid w:val="00A83A84"/>
    <w:rsid w:val="00A86143"/>
    <w:rsid w:val="00AD08A2"/>
    <w:rsid w:val="00AD6EBA"/>
    <w:rsid w:val="00AE5DAA"/>
    <w:rsid w:val="00B24629"/>
    <w:rsid w:val="00B30DB2"/>
    <w:rsid w:val="00B33BAC"/>
    <w:rsid w:val="00B500F9"/>
    <w:rsid w:val="00B65315"/>
    <w:rsid w:val="00B70F9E"/>
    <w:rsid w:val="00B851D5"/>
    <w:rsid w:val="00B9524C"/>
    <w:rsid w:val="00BB4996"/>
    <w:rsid w:val="00BC7696"/>
    <w:rsid w:val="00BD0EAA"/>
    <w:rsid w:val="00BD1AC8"/>
    <w:rsid w:val="00BD3A02"/>
    <w:rsid w:val="00BE0DE4"/>
    <w:rsid w:val="00BE2011"/>
    <w:rsid w:val="00BE620C"/>
    <w:rsid w:val="00BF4E64"/>
    <w:rsid w:val="00C01242"/>
    <w:rsid w:val="00C110DC"/>
    <w:rsid w:val="00C60518"/>
    <w:rsid w:val="00C6786D"/>
    <w:rsid w:val="00C75AD8"/>
    <w:rsid w:val="00C81C4B"/>
    <w:rsid w:val="00C91F0E"/>
    <w:rsid w:val="00C948C1"/>
    <w:rsid w:val="00CB17F0"/>
    <w:rsid w:val="00CC4874"/>
    <w:rsid w:val="00CD2867"/>
    <w:rsid w:val="00CD2C1E"/>
    <w:rsid w:val="00CD5510"/>
    <w:rsid w:val="00CE164D"/>
    <w:rsid w:val="00CE19E2"/>
    <w:rsid w:val="00CE45A8"/>
    <w:rsid w:val="00CE53B6"/>
    <w:rsid w:val="00D345A7"/>
    <w:rsid w:val="00D45913"/>
    <w:rsid w:val="00D60C11"/>
    <w:rsid w:val="00D72E0C"/>
    <w:rsid w:val="00D92F77"/>
    <w:rsid w:val="00DB6639"/>
    <w:rsid w:val="00DC169D"/>
    <w:rsid w:val="00DF4206"/>
    <w:rsid w:val="00E22EEF"/>
    <w:rsid w:val="00E30584"/>
    <w:rsid w:val="00E33677"/>
    <w:rsid w:val="00E40644"/>
    <w:rsid w:val="00E42BB0"/>
    <w:rsid w:val="00E4683B"/>
    <w:rsid w:val="00E473FC"/>
    <w:rsid w:val="00E70682"/>
    <w:rsid w:val="00E77807"/>
    <w:rsid w:val="00E8547D"/>
    <w:rsid w:val="00E92EF6"/>
    <w:rsid w:val="00E97533"/>
    <w:rsid w:val="00EC0C79"/>
    <w:rsid w:val="00EC537D"/>
    <w:rsid w:val="00EC7288"/>
    <w:rsid w:val="00EC76F9"/>
    <w:rsid w:val="00EE3B9C"/>
    <w:rsid w:val="00EF2822"/>
    <w:rsid w:val="00F1323F"/>
    <w:rsid w:val="00F45A14"/>
    <w:rsid w:val="00F51CCD"/>
    <w:rsid w:val="00F54245"/>
    <w:rsid w:val="00F543D1"/>
    <w:rsid w:val="00F64614"/>
    <w:rsid w:val="00F727A0"/>
    <w:rsid w:val="00F727F2"/>
    <w:rsid w:val="00F73294"/>
    <w:rsid w:val="00F82A60"/>
    <w:rsid w:val="00FA1DE0"/>
    <w:rsid w:val="00FA510A"/>
    <w:rsid w:val="00FB2835"/>
    <w:rsid w:val="00FC6076"/>
    <w:rsid w:val="00FC7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7EC46-1699-4B33-8653-DF110234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435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83A84"/>
    <w:rPr>
      <w:color w:val="0563C1" w:themeColor="hyperlink"/>
      <w:u w:val="single"/>
    </w:rPr>
  </w:style>
  <w:style w:type="paragraph" w:styleId="stBilgi">
    <w:name w:val="header"/>
    <w:basedOn w:val="Normal"/>
    <w:link w:val="stBilgiChar"/>
    <w:uiPriority w:val="99"/>
    <w:unhideWhenUsed/>
    <w:rsid w:val="001972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72A2"/>
  </w:style>
  <w:style w:type="paragraph" w:styleId="AltBilgi">
    <w:name w:val="footer"/>
    <w:basedOn w:val="Normal"/>
    <w:link w:val="AltBilgiChar"/>
    <w:uiPriority w:val="99"/>
    <w:unhideWhenUsed/>
    <w:rsid w:val="001972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72A2"/>
  </w:style>
  <w:style w:type="paragraph" w:styleId="ListeParagraf">
    <w:name w:val="List Paragraph"/>
    <w:basedOn w:val="Normal"/>
    <w:uiPriority w:val="34"/>
    <w:qFormat/>
    <w:rsid w:val="00801FEF"/>
    <w:pPr>
      <w:spacing w:after="160" w:line="259" w:lineRule="auto"/>
      <w:ind w:left="720"/>
      <w:contextualSpacing/>
    </w:pPr>
  </w:style>
  <w:style w:type="paragraph" w:customStyle="1" w:styleId="3-normalyaz">
    <w:name w:val="3-normalyaz"/>
    <w:basedOn w:val="Normal"/>
    <w:rsid w:val="00154F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154F67"/>
  </w:style>
  <w:style w:type="character" w:customStyle="1" w:styleId="spelle">
    <w:name w:val="spelle"/>
    <w:basedOn w:val="VarsaylanParagrafYazTipi"/>
    <w:rsid w:val="00154F67"/>
  </w:style>
  <w:style w:type="character" w:styleId="AklamaBavurusu">
    <w:name w:val="annotation reference"/>
    <w:basedOn w:val="VarsaylanParagrafYazTipi"/>
    <w:uiPriority w:val="99"/>
    <w:semiHidden/>
    <w:unhideWhenUsed/>
    <w:rsid w:val="00976B0C"/>
    <w:rPr>
      <w:sz w:val="16"/>
      <w:szCs w:val="16"/>
    </w:rPr>
  </w:style>
  <w:style w:type="paragraph" w:styleId="AklamaMetni">
    <w:name w:val="annotation text"/>
    <w:basedOn w:val="Normal"/>
    <w:link w:val="AklamaMetniChar"/>
    <w:uiPriority w:val="99"/>
    <w:semiHidden/>
    <w:unhideWhenUsed/>
    <w:rsid w:val="00976B0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76B0C"/>
    <w:rPr>
      <w:sz w:val="20"/>
      <w:szCs w:val="20"/>
    </w:rPr>
  </w:style>
  <w:style w:type="paragraph" w:styleId="AklamaKonusu">
    <w:name w:val="annotation subject"/>
    <w:basedOn w:val="AklamaMetni"/>
    <w:next w:val="AklamaMetni"/>
    <w:link w:val="AklamaKonusuChar"/>
    <w:uiPriority w:val="99"/>
    <w:semiHidden/>
    <w:unhideWhenUsed/>
    <w:rsid w:val="00976B0C"/>
    <w:rPr>
      <w:b/>
      <w:bCs/>
    </w:rPr>
  </w:style>
  <w:style w:type="character" w:customStyle="1" w:styleId="AklamaKonusuChar">
    <w:name w:val="Açıklama Konusu Char"/>
    <w:basedOn w:val="AklamaMetniChar"/>
    <w:link w:val="AklamaKonusu"/>
    <w:uiPriority w:val="99"/>
    <w:semiHidden/>
    <w:rsid w:val="00976B0C"/>
    <w:rPr>
      <w:b/>
      <w:bCs/>
      <w:sz w:val="20"/>
      <w:szCs w:val="20"/>
    </w:rPr>
  </w:style>
  <w:style w:type="paragraph" w:styleId="BalonMetni">
    <w:name w:val="Balloon Text"/>
    <w:basedOn w:val="Normal"/>
    <w:link w:val="BalonMetniChar"/>
    <w:uiPriority w:val="99"/>
    <w:semiHidden/>
    <w:unhideWhenUsed/>
    <w:rsid w:val="00976B0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6B0C"/>
    <w:rPr>
      <w:rFonts w:ascii="Segoe UI" w:hAnsi="Segoe UI" w:cs="Segoe UI"/>
      <w:sz w:val="18"/>
      <w:szCs w:val="18"/>
    </w:rPr>
  </w:style>
  <w:style w:type="paragraph" w:customStyle="1" w:styleId="Standard">
    <w:name w:val="Standard"/>
    <w:rsid w:val="009D4188"/>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DipnotMetni">
    <w:name w:val="footnote text"/>
    <w:basedOn w:val="Normal"/>
    <w:link w:val="DipnotMetniChar"/>
    <w:uiPriority w:val="99"/>
    <w:unhideWhenUsed/>
    <w:rsid w:val="00CD2867"/>
    <w:pPr>
      <w:spacing w:after="0" w:line="240" w:lineRule="auto"/>
    </w:pPr>
    <w:rPr>
      <w:sz w:val="20"/>
      <w:szCs w:val="20"/>
    </w:rPr>
  </w:style>
  <w:style w:type="character" w:customStyle="1" w:styleId="DipnotMetniChar">
    <w:name w:val="Dipnot Metni Char"/>
    <w:basedOn w:val="VarsaylanParagrafYazTipi"/>
    <w:link w:val="DipnotMetni"/>
    <w:uiPriority w:val="99"/>
    <w:rsid w:val="00CD2867"/>
    <w:rPr>
      <w:sz w:val="20"/>
      <w:szCs w:val="20"/>
    </w:rPr>
  </w:style>
  <w:style w:type="character" w:styleId="DipnotBavurusu">
    <w:name w:val="footnote reference"/>
    <w:basedOn w:val="VarsaylanParagrafYazTipi"/>
    <w:uiPriority w:val="99"/>
    <w:semiHidden/>
    <w:unhideWhenUsed/>
    <w:rsid w:val="00CD2867"/>
    <w:rPr>
      <w:vertAlign w:val="superscript"/>
    </w:rPr>
  </w:style>
  <w:style w:type="paragraph" w:styleId="AralkYok">
    <w:name w:val="No Spacing"/>
    <w:link w:val="AralkYokChar"/>
    <w:uiPriority w:val="1"/>
    <w:qFormat/>
    <w:rsid w:val="00243191"/>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43191"/>
    <w:rPr>
      <w:rFonts w:eastAsiaTheme="minorEastAsia"/>
      <w:lang w:eastAsia="tr-TR"/>
    </w:rPr>
  </w:style>
  <w:style w:type="paragraph" w:styleId="SonNotMetni">
    <w:name w:val="endnote text"/>
    <w:basedOn w:val="Normal"/>
    <w:link w:val="SonNotMetniChar"/>
    <w:uiPriority w:val="99"/>
    <w:semiHidden/>
    <w:unhideWhenUsed/>
    <w:rsid w:val="00265FBD"/>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265FBD"/>
    <w:rPr>
      <w:sz w:val="20"/>
      <w:szCs w:val="20"/>
    </w:rPr>
  </w:style>
  <w:style w:type="character" w:styleId="SonNotBavurusu">
    <w:name w:val="endnote reference"/>
    <w:basedOn w:val="VarsaylanParagrafYazTipi"/>
    <w:uiPriority w:val="99"/>
    <w:semiHidden/>
    <w:unhideWhenUsed/>
    <w:rsid w:val="00265F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0018">
      <w:bodyDiv w:val="1"/>
      <w:marLeft w:val="0"/>
      <w:marRight w:val="0"/>
      <w:marTop w:val="0"/>
      <w:marBottom w:val="0"/>
      <w:divBdr>
        <w:top w:val="none" w:sz="0" w:space="0" w:color="auto"/>
        <w:left w:val="none" w:sz="0" w:space="0" w:color="auto"/>
        <w:bottom w:val="none" w:sz="0" w:space="0" w:color="auto"/>
        <w:right w:val="none" w:sz="0" w:space="0" w:color="auto"/>
      </w:divBdr>
      <w:divsChild>
        <w:div w:id="357970763">
          <w:marLeft w:val="0"/>
          <w:marRight w:val="0"/>
          <w:marTop w:val="0"/>
          <w:marBottom w:val="0"/>
          <w:divBdr>
            <w:top w:val="none" w:sz="0" w:space="0" w:color="auto"/>
            <w:left w:val="none" w:sz="0" w:space="0" w:color="auto"/>
            <w:bottom w:val="none" w:sz="0" w:space="0" w:color="auto"/>
            <w:right w:val="none" w:sz="0" w:space="0" w:color="auto"/>
          </w:divBdr>
        </w:div>
        <w:div w:id="1529441972">
          <w:marLeft w:val="0"/>
          <w:marRight w:val="0"/>
          <w:marTop w:val="0"/>
          <w:marBottom w:val="0"/>
          <w:divBdr>
            <w:top w:val="none" w:sz="0" w:space="0" w:color="auto"/>
            <w:left w:val="none" w:sz="0" w:space="0" w:color="auto"/>
            <w:bottom w:val="none" w:sz="0" w:space="0" w:color="auto"/>
            <w:right w:val="none" w:sz="0" w:space="0" w:color="auto"/>
          </w:divBdr>
        </w:div>
        <w:div w:id="344480512">
          <w:marLeft w:val="0"/>
          <w:marRight w:val="0"/>
          <w:marTop w:val="0"/>
          <w:marBottom w:val="0"/>
          <w:divBdr>
            <w:top w:val="none" w:sz="0" w:space="0" w:color="auto"/>
            <w:left w:val="none" w:sz="0" w:space="0" w:color="auto"/>
            <w:bottom w:val="none" w:sz="0" w:space="0" w:color="auto"/>
            <w:right w:val="none" w:sz="0" w:space="0" w:color="auto"/>
          </w:divBdr>
        </w:div>
        <w:div w:id="816841965">
          <w:marLeft w:val="0"/>
          <w:marRight w:val="0"/>
          <w:marTop w:val="0"/>
          <w:marBottom w:val="0"/>
          <w:divBdr>
            <w:top w:val="none" w:sz="0" w:space="0" w:color="auto"/>
            <w:left w:val="none" w:sz="0" w:space="0" w:color="auto"/>
            <w:bottom w:val="none" w:sz="0" w:space="0" w:color="auto"/>
            <w:right w:val="none" w:sz="0" w:space="0" w:color="auto"/>
          </w:divBdr>
        </w:div>
        <w:div w:id="1892619585">
          <w:marLeft w:val="0"/>
          <w:marRight w:val="0"/>
          <w:marTop w:val="0"/>
          <w:marBottom w:val="0"/>
          <w:divBdr>
            <w:top w:val="none" w:sz="0" w:space="0" w:color="auto"/>
            <w:left w:val="none" w:sz="0" w:space="0" w:color="auto"/>
            <w:bottom w:val="none" w:sz="0" w:space="0" w:color="auto"/>
            <w:right w:val="none" w:sz="0" w:space="0" w:color="auto"/>
          </w:divBdr>
        </w:div>
        <w:div w:id="1788967483">
          <w:marLeft w:val="0"/>
          <w:marRight w:val="0"/>
          <w:marTop w:val="0"/>
          <w:marBottom w:val="0"/>
          <w:divBdr>
            <w:top w:val="none" w:sz="0" w:space="0" w:color="auto"/>
            <w:left w:val="none" w:sz="0" w:space="0" w:color="auto"/>
            <w:bottom w:val="none" w:sz="0" w:space="0" w:color="auto"/>
            <w:right w:val="none" w:sz="0" w:space="0" w:color="auto"/>
          </w:divBdr>
        </w:div>
        <w:div w:id="1624001895">
          <w:marLeft w:val="0"/>
          <w:marRight w:val="0"/>
          <w:marTop w:val="0"/>
          <w:marBottom w:val="0"/>
          <w:divBdr>
            <w:top w:val="none" w:sz="0" w:space="0" w:color="auto"/>
            <w:left w:val="none" w:sz="0" w:space="0" w:color="auto"/>
            <w:bottom w:val="none" w:sz="0" w:space="0" w:color="auto"/>
            <w:right w:val="none" w:sz="0" w:space="0" w:color="auto"/>
          </w:divBdr>
        </w:div>
      </w:divsChild>
    </w:div>
    <w:div w:id="44329765">
      <w:bodyDiv w:val="1"/>
      <w:marLeft w:val="0"/>
      <w:marRight w:val="0"/>
      <w:marTop w:val="0"/>
      <w:marBottom w:val="0"/>
      <w:divBdr>
        <w:top w:val="none" w:sz="0" w:space="0" w:color="auto"/>
        <w:left w:val="none" w:sz="0" w:space="0" w:color="auto"/>
        <w:bottom w:val="none" w:sz="0" w:space="0" w:color="auto"/>
        <w:right w:val="none" w:sz="0" w:space="0" w:color="auto"/>
      </w:divBdr>
      <w:divsChild>
        <w:div w:id="253443315">
          <w:marLeft w:val="0"/>
          <w:marRight w:val="0"/>
          <w:marTop w:val="0"/>
          <w:marBottom w:val="0"/>
          <w:divBdr>
            <w:top w:val="none" w:sz="0" w:space="0" w:color="auto"/>
            <w:left w:val="none" w:sz="0" w:space="0" w:color="auto"/>
            <w:bottom w:val="none" w:sz="0" w:space="0" w:color="auto"/>
            <w:right w:val="none" w:sz="0" w:space="0" w:color="auto"/>
          </w:divBdr>
        </w:div>
        <w:div w:id="1155610861">
          <w:marLeft w:val="0"/>
          <w:marRight w:val="0"/>
          <w:marTop w:val="0"/>
          <w:marBottom w:val="0"/>
          <w:divBdr>
            <w:top w:val="none" w:sz="0" w:space="0" w:color="auto"/>
            <w:left w:val="none" w:sz="0" w:space="0" w:color="auto"/>
            <w:bottom w:val="none" w:sz="0" w:space="0" w:color="auto"/>
            <w:right w:val="none" w:sz="0" w:space="0" w:color="auto"/>
          </w:divBdr>
        </w:div>
        <w:div w:id="1663847191">
          <w:marLeft w:val="0"/>
          <w:marRight w:val="0"/>
          <w:marTop w:val="0"/>
          <w:marBottom w:val="0"/>
          <w:divBdr>
            <w:top w:val="none" w:sz="0" w:space="0" w:color="auto"/>
            <w:left w:val="none" w:sz="0" w:space="0" w:color="auto"/>
            <w:bottom w:val="none" w:sz="0" w:space="0" w:color="auto"/>
            <w:right w:val="none" w:sz="0" w:space="0" w:color="auto"/>
          </w:divBdr>
        </w:div>
        <w:div w:id="1275870516">
          <w:marLeft w:val="0"/>
          <w:marRight w:val="0"/>
          <w:marTop w:val="0"/>
          <w:marBottom w:val="0"/>
          <w:divBdr>
            <w:top w:val="none" w:sz="0" w:space="0" w:color="auto"/>
            <w:left w:val="none" w:sz="0" w:space="0" w:color="auto"/>
            <w:bottom w:val="none" w:sz="0" w:space="0" w:color="auto"/>
            <w:right w:val="none" w:sz="0" w:space="0" w:color="auto"/>
          </w:divBdr>
        </w:div>
      </w:divsChild>
    </w:div>
    <w:div w:id="850879751">
      <w:bodyDiv w:val="1"/>
      <w:marLeft w:val="0"/>
      <w:marRight w:val="0"/>
      <w:marTop w:val="0"/>
      <w:marBottom w:val="0"/>
      <w:divBdr>
        <w:top w:val="none" w:sz="0" w:space="0" w:color="auto"/>
        <w:left w:val="none" w:sz="0" w:space="0" w:color="auto"/>
        <w:bottom w:val="none" w:sz="0" w:space="0" w:color="auto"/>
        <w:right w:val="none" w:sz="0" w:space="0" w:color="auto"/>
      </w:divBdr>
      <w:divsChild>
        <w:div w:id="1683702539">
          <w:marLeft w:val="0"/>
          <w:marRight w:val="0"/>
          <w:marTop w:val="0"/>
          <w:marBottom w:val="0"/>
          <w:divBdr>
            <w:top w:val="none" w:sz="0" w:space="0" w:color="auto"/>
            <w:left w:val="none" w:sz="0" w:space="0" w:color="auto"/>
            <w:bottom w:val="none" w:sz="0" w:space="0" w:color="auto"/>
            <w:right w:val="none" w:sz="0" w:space="0" w:color="auto"/>
          </w:divBdr>
        </w:div>
        <w:div w:id="693265877">
          <w:marLeft w:val="0"/>
          <w:marRight w:val="0"/>
          <w:marTop w:val="0"/>
          <w:marBottom w:val="0"/>
          <w:divBdr>
            <w:top w:val="none" w:sz="0" w:space="0" w:color="auto"/>
            <w:left w:val="none" w:sz="0" w:space="0" w:color="auto"/>
            <w:bottom w:val="none" w:sz="0" w:space="0" w:color="auto"/>
            <w:right w:val="none" w:sz="0" w:space="0" w:color="auto"/>
          </w:divBdr>
        </w:div>
      </w:divsChild>
    </w:div>
    <w:div w:id="864249232">
      <w:bodyDiv w:val="1"/>
      <w:marLeft w:val="0"/>
      <w:marRight w:val="0"/>
      <w:marTop w:val="0"/>
      <w:marBottom w:val="0"/>
      <w:divBdr>
        <w:top w:val="none" w:sz="0" w:space="0" w:color="auto"/>
        <w:left w:val="none" w:sz="0" w:space="0" w:color="auto"/>
        <w:bottom w:val="none" w:sz="0" w:space="0" w:color="auto"/>
        <w:right w:val="none" w:sz="0" w:space="0" w:color="auto"/>
      </w:divBdr>
      <w:divsChild>
        <w:div w:id="637347576">
          <w:marLeft w:val="0"/>
          <w:marRight w:val="0"/>
          <w:marTop w:val="0"/>
          <w:marBottom w:val="0"/>
          <w:divBdr>
            <w:top w:val="none" w:sz="0" w:space="0" w:color="auto"/>
            <w:left w:val="none" w:sz="0" w:space="0" w:color="auto"/>
            <w:bottom w:val="none" w:sz="0" w:space="0" w:color="auto"/>
            <w:right w:val="none" w:sz="0" w:space="0" w:color="auto"/>
          </w:divBdr>
        </w:div>
        <w:div w:id="2025473533">
          <w:marLeft w:val="0"/>
          <w:marRight w:val="0"/>
          <w:marTop w:val="0"/>
          <w:marBottom w:val="0"/>
          <w:divBdr>
            <w:top w:val="none" w:sz="0" w:space="0" w:color="auto"/>
            <w:left w:val="none" w:sz="0" w:space="0" w:color="auto"/>
            <w:bottom w:val="none" w:sz="0" w:space="0" w:color="auto"/>
            <w:right w:val="none" w:sz="0" w:space="0" w:color="auto"/>
          </w:divBdr>
        </w:div>
        <w:div w:id="502360456">
          <w:marLeft w:val="0"/>
          <w:marRight w:val="0"/>
          <w:marTop w:val="0"/>
          <w:marBottom w:val="0"/>
          <w:divBdr>
            <w:top w:val="none" w:sz="0" w:space="0" w:color="auto"/>
            <w:left w:val="none" w:sz="0" w:space="0" w:color="auto"/>
            <w:bottom w:val="none" w:sz="0" w:space="0" w:color="auto"/>
            <w:right w:val="none" w:sz="0" w:space="0" w:color="auto"/>
          </w:divBdr>
        </w:div>
        <w:div w:id="630786568">
          <w:marLeft w:val="0"/>
          <w:marRight w:val="0"/>
          <w:marTop w:val="0"/>
          <w:marBottom w:val="0"/>
          <w:divBdr>
            <w:top w:val="none" w:sz="0" w:space="0" w:color="auto"/>
            <w:left w:val="none" w:sz="0" w:space="0" w:color="auto"/>
            <w:bottom w:val="none" w:sz="0" w:space="0" w:color="auto"/>
            <w:right w:val="none" w:sz="0" w:space="0" w:color="auto"/>
          </w:divBdr>
        </w:div>
        <w:div w:id="1601570437">
          <w:marLeft w:val="0"/>
          <w:marRight w:val="0"/>
          <w:marTop w:val="0"/>
          <w:marBottom w:val="0"/>
          <w:divBdr>
            <w:top w:val="none" w:sz="0" w:space="0" w:color="auto"/>
            <w:left w:val="none" w:sz="0" w:space="0" w:color="auto"/>
            <w:bottom w:val="none" w:sz="0" w:space="0" w:color="auto"/>
            <w:right w:val="none" w:sz="0" w:space="0" w:color="auto"/>
          </w:divBdr>
        </w:div>
      </w:divsChild>
    </w:div>
    <w:div w:id="1675499222">
      <w:bodyDiv w:val="1"/>
      <w:marLeft w:val="0"/>
      <w:marRight w:val="0"/>
      <w:marTop w:val="0"/>
      <w:marBottom w:val="0"/>
      <w:divBdr>
        <w:top w:val="none" w:sz="0" w:space="0" w:color="auto"/>
        <w:left w:val="none" w:sz="0" w:space="0" w:color="auto"/>
        <w:bottom w:val="none" w:sz="0" w:space="0" w:color="auto"/>
        <w:right w:val="none" w:sz="0" w:space="0" w:color="auto"/>
      </w:divBdr>
      <w:divsChild>
        <w:div w:id="2033217012">
          <w:marLeft w:val="0"/>
          <w:marRight w:val="0"/>
          <w:marTop w:val="0"/>
          <w:marBottom w:val="0"/>
          <w:divBdr>
            <w:top w:val="none" w:sz="0" w:space="0" w:color="auto"/>
            <w:left w:val="none" w:sz="0" w:space="0" w:color="auto"/>
            <w:bottom w:val="none" w:sz="0" w:space="0" w:color="auto"/>
            <w:right w:val="none" w:sz="0" w:space="0" w:color="auto"/>
          </w:divBdr>
        </w:div>
        <w:div w:id="1221869216">
          <w:marLeft w:val="0"/>
          <w:marRight w:val="0"/>
          <w:marTop w:val="0"/>
          <w:marBottom w:val="0"/>
          <w:divBdr>
            <w:top w:val="none" w:sz="0" w:space="0" w:color="auto"/>
            <w:left w:val="none" w:sz="0" w:space="0" w:color="auto"/>
            <w:bottom w:val="none" w:sz="0" w:space="0" w:color="auto"/>
            <w:right w:val="none" w:sz="0" w:space="0" w:color="auto"/>
          </w:divBdr>
        </w:div>
        <w:div w:id="346179994">
          <w:marLeft w:val="0"/>
          <w:marRight w:val="0"/>
          <w:marTop w:val="0"/>
          <w:marBottom w:val="0"/>
          <w:divBdr>
            <w:top w:val="none" w:sz="0" w:space="0" w:color="auto"/>
            <w:left w:val="none" w:sz="0" w:space="0" w:color="auto"/>
            <w:bottom w:val="none" w:sz="0" w:space="0" w:color="auto"/>
            <w:right w:val="none" w:sz="0" w:space="0" w:color="auto"/>
          </w:divBdr>
        </w:div>
        <w:div w:id="662438797">
          <w:marLeft w:val="0"/>
          <w:marRight w:val="0"/>
          <w:marTop w:val="0"/>
          <w:marBottom w:val="0"/>
          <w:divBdr>
            <w:top w:val="none" w:sz="0" w:space="0" w:color="auto"/>
            <w:left w:val="none" w:sz="0" w:space="0" w:color="auto"/>
            <w:bottom w:val="none" w:sz="0" w:space="0" w:color="auto"/>
            <w:right w:val="none" w:sz="0" w:space="0" w:color="auto"/>
          </w:divBdr>
        </w:div>
        <w:div w:id="1095200665">
          <w:marLeft w:val="0"/>
          <w:marRight w:val="0"/>
          <w:marTop w:val="0"/>
          <w:marBottom w:val="0"/>
          <w:divBdr>
            <w:top w:val="none" w:sz="0" w:space="0" w:color="auto"/>
            <w:left w:val="none" w:sz="0" w:space="0" w:color="auto"/>
            <w:bottom w:val="none" w:sz="0" w:space="0" w:color="auto"/>
            <w:right w:val="none" w:sz="0" w:space="0" w:color="auto"/>
          </w:divBdr>
        </w:div>
        <w:div w:id="1865172066">
          <w:marLeft w:val="0"/>
          <w:marRight w:val="0"/>
          <w:marTop w:val="0"/>
          <w:marBottom w:val="0"/>
          <w:divBdr>
            <w:top w:val="none" w:sz="0" w:space="0" w:color="auto"/>
            <w:left w:val="none" w:sz="0" w:space="0" w:color="auto"/>
            <w:bottom w:val="none" w:sz="0" w:space="0" w:color="auto"/>
            <w:right w:val="none" w:sz="0" w:space="0" w:color="auto"/>
          </w:divBdr>
        </w:div>
        <w:div w:id="140970003">
          <w:marLeft w:val="0"/>
          <w:marRight w:val="0"/>
          <w:marTop w:val="0"/>
          <w:marBottom w:val="0"/>
          <w:divBdr>
            <w:top w:val="none" w:sz="0" w:space="0" w:color="auto"/>
            <w:left w:val="none" w:sz="0" w:space="0" w:color="auto"/>
            <w:bottom w:val="none" w:sz="0" w:space="0" w:color="auto"/>
            <w:right w:val="none" w:sz="0" w:space="0" w:color="auto"/>
          </w:divBdr>
        </w:div>
        <w:div w:id="1579052149">
          <w:marLeft w:val="0"/>
          <w:marRight w:val="0"/>
          <w:marTop w:val="0"/>
          <w:marBottom w:val="0"/>
          <w:divBdr>
            <w:top w:val="none" w:sz="0" w:space="0" w:color="auto"/>
            <w:left w:val="none" w:sz="0" w:space="0" w:color="auto"/>
            <w:bottom w:val="none" w:sz="0" w:space="0" w:color="auto"/>
            <w:right w:val="none" w:sz="0" w:space="0" w:color="auto"/>
          </w:divBdr>
        </w:div>
        <w:div w:id="2027170877">
          <w:marLeft w:val="0"/>
          <w:marRight w:val="0"/>
          <w:marTop w:val="0"/>
          <w:marBottom w:val="0"/>
          <w:divBdr>
            <w:top w:val="none" w:sz="0" w:space="0" w:color="auto"/>
            <w:left w:val="none" w:sz="0" w:space="0" w:color="auto"/>
            <w:bottom w:val="none" w:sz="0" w:space="0" w:color="auto"/>
            <w:right w:val="none" w:sz="0" w:space="0" w:color="auto"/>
          </w:divBdr>
        </w:div>
        <w:div w:id="1042436087">
          <w:marLeft w:val="0"/>
          <w:marRight w:val="0"/>
          <w:marTop w:val="0"/>
          <w:marBottom w:val="0"/>
          <w:divBdr>
            <w:top w:val="none" w:sz="0" w:space="0" w:color="auto"/>
            <w:left w:val="none" w:sz="0" w:space="0" w:color="auto"/>
            <w:bottom w:val="none" w:sz="0" w:space="0" w:color="auto"/>
            <w:right w:val="none" w:sz="0" w:space="0" w:color="auto"/>
          </w:divBdr>
        </w:div>
        <w:div w:id="1728063971">
          <w:marLeft w:val="0"/>
          <w:marRight w:val="0"/>
          <w:marTop w:val="0"/>
          <w:marBottom w:val="0"/>
          <w:divBdr>
            <w:top w:val="none" w:sz="0" w:space="0" w:color="auto"/>
            <w:left w:val="none" w:sz="0" w:space="0" w:color="auto"/>
            <w:bottom w:val="none" w:sz="0" w:space="0" w:color="auto"/>
            <w:right w:val="none" w:sz="0" w:space="0" w:color="auto"/>
          </w:divBdr>
        </w:div>
        <w:div w:id="168447556">
          <w:marLeft w:val="0"/>
          <w:marRight w:val="0"/>
          <w:marTop w:val="0"/>
          <w:marBottom w:val="0"/>
          <w:divBdr>
            <w:top w:val="none" w:sz="0" w:space="0" w:color="auto"/>
            <w:left w:val="none" w:sz="0" w:space="0" w:color="auto"/>
            <w:bottom w:val="none" w:sz="0" w:space="0" w:color="auto"/>
            <w:right w:val="none" w:sz="0" w:space="0" w:color="auto"/>
          </w:divBdr>
        </w:div>
        <w:div w:id="414742208">
          <w:marLeft w:val="0"/>
          <w:marRight w:val="0"/>
          <w:marTop w:val="0"/>
          <w:marBottom w:val="0"/>
          <w:divBdr>
            <w:top w:val="none" w:sz="0" w:space="0" w:color="auto"/>
            <w:left w:val="none" w:sz="0" w:space="0" w:color="auto"/>
            <w:bottom w:val="none" w:sz="0" w:space="0" w:color="auto"/>
            <w:right w:val="none" w:sz="0" w:space="0" w:color="auto"/>
          </w:divBdr>
        </w:div>
        <w:div w:id="1267038247">
          <w:marLeft w:val="0"/>
          <w:marRight w:val="0"/>
          <w:marTop w:val="0"/>
          <w:marBottom w:val="0"/>
          <w:divBdr>
            <w:top w:val="none" w:sz="0" w:space="0" w:color="auto"/>
            <w:left w:val="none" w:sz="0" w:space="0" w:color="auto"/>
            <w:bottom w:val="none" w:sz="0" w:space="0" w:color="auto"/>
            <w:right w:val="none" w:sz="0" w:space="0" w:color="auto"/>
          </w:divBdr>
        </w:div>
        <w:div w:id="588779200">
          <w:marLeft w:val="0"/>
          <w:marRight w:val="0"/>
          <w:marTop w:val="0"/>
          <w:marBottom w:val="0"/>
          <w:divBdr>
            <w:top w:val="none" w:sz="0" w:space="0" w:color="auto"/>
            <w:left w:val="none" w:sz="0" w:space="0" w:color="auto"/>
            <w:bottom w:val="none" w:sz="0" w:space="0" w:color="auto"/>
            <w:right w:val="none" w:sz="0" w:space="0" w:color="auto"/>
          </w:divBdr>
        </w:div>
        <w:div w:id="1887721020">
          <w:marLeft w:val="0"/>
          <w:marRight w:val="0"/>
          <w:marTop w:val="0"/>
          <w:marBottom w:val="0"/>
          <w:divBdr>
            <w:top w:val="none" w:sz="0" w:space="0" w:color="auto"/>
            <w:left w:val="none" w:sz="0" w:space="0" w:color="auto"/>
            <w:bottom w:val="none" w:sz="0" w:space="0" w:color="auto"/>
            <w:right w:val="none" w:sz="0" w:space="0" w:color="auto"/>
          </w:divBdr>
        </w:div>
      </w:divsChild>
    </w:div>
    <w:div w:id="168404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jse.cankaya.edu.tr/archive/9_2/5_cujse_1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ujse.cankaya.edu.tr/archive/9_2/5_cujse_12012.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EF479-D42E-457B-BC1A-83E44432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4021</Words>
  <Characters>22925</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coşku</dc:creator>
  <cp:keywords/>
  <dc:description/>
  <cp:lastModifiedBy>Cem Kurpinar</cp:lastModifiedBy>
  <cp:revision>2</cp:revision>
  <cp:lastPrinted>2016-09-06T09:41:00Z</cp:lastPrinted>
  <dcterms:created xsi:type="dcterms:W3CDTF">2016-09-08T12:16:00Z</dcterms:created>
  <dcterms:modified xsi:type="dcterms:W3CDTF">2016-09-08T12:16:00Z</dcterms:modified>
</cp:coreProperties>
</file>